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C88F" w14:textId="77777777" w:rsidR="00AB3DB6" w:rsidRPr="00AB3DB6" w:rsidRDefault="00AB3DB6" w:rsidP="00AB3DB6">
      <w:pPr>
        <w:autoSpaceDE w:val="0"/>
        <w:autoSpaceDN w:val="0"/>
        <w:adjustRightInd w:val="0"/>
        <w:spacing w:after="0" w:line="240" w:lineRule="auto"/>
        <w:rPr>
          <w:rFonts w:ascii="Noto Sans" w:eastAsiaTheme="minorHAnsi" w:hAnsi="Noto Sans" w:cs="Noto Sans"/>
          <w:color w:val="000000"/>
          <w:sz w:val="24"/>
          <w:szCs w:val="24"/>
          <w:lang w:val="en-GB" w:bidi="ar-SA"/>
        </w:rPr>
      </w:pPr>
    </w:p>
    <w:p w14:paraId="753AC0D3" w14:textId="44FD52C6" w:rsidR="005A3512" w:rsidRDefault="00AB3DB6" w:rsidP="00AB3DB6">
      <w:pPr>
        <w:spacing w:after="0"/>
        <w:jc w:val="center"/>
        <w:rPr>
          <w:b/>
          <w:bCs/>
          <w:sz w:val="28"/>
        </w:rPr>
      </w:pPr>
      <w:r w:rsidRPr="00AB3DB6">
        <w:rPr>
          <w:rFonts w:ascii="Noto Sans" w:eastAsiaTheme="minorHAnsi" w:hAnsi="Noto Sans" w:cs="Noto Sans"/>
          <w:color w:val="000000"/>
          <w:sz w:val="24"/>
          <w:szCs w:val="24"/>
          <w:lang w:val="en-GB" w:bidi="ar-SA"/>
        </w:rPr>
        <w:t xml:space="preserve"> </w:t>
      </w:r>
      <w:r w:rsidRPr="00226F0C">
        <w:rPr>
          <w:b/>
          <w:bCs/>
          <w:sz w:val="28"/>
        </w:rPr>
        <w:t>Call for Expression of Interest</w:t>
      </w:r>
      <w:r w:rsidRPr="00AB3DB6">
        <w:rPr>
          <w:rFonts w:ascii="Noto Sans" w:eastAsiaTheme="minorHAnsi" w:hAnsi="Noto Sans" w:cs="Noto Sans"/>
          <w:color w:val="000000"/>
          <w:szCs w:val="22"/>
          <w:lang w:val="en-GB" w:bidi="ar-SA"/>
        </w:rPr>
        <w:t xml:space="preserve"> </w:t>
      </w:r>
      <w:r w:rsidR="00C21F98">
        <w:rPr>
          <w:b/>
          <w:bCs/>
          <w:sz w:val="28"/>
        </w:rPr>
        <w:t xml:space="preserve"> – International Consultant</w:t>
      </w:r>
    </w:p>
    <w:p w14:paraId="5C9053B8" w14:textId="6BB164E4" w:rsidR="00C21F98" w:rsidRPr="0086055A" w:rsidRDefault="00A24DA8" w:rsidP="0043124A">
      <w:pPr>
        <w:spacing w:after="0"/>
        <w:jc w:val="center"/>
        <w:rPr>
          <w:bCs/>
          <w:szCs w:val="22"/>
        </w:rPr>
      </w:pPr>
      <w:r>
        <w:rPr>
          <w:bCs/>
          <w:szCs w:val="22"/>
        </w:rPr>
        <w:t xml:space="preserve">Assessment of drivers and constraints for occupational safety and health (OSH) in the coffee global supply chain (GSC) in Vietnam </w:t>
      </w:r>
    </w:p>
    <w:p w14:paraId="5E05A6CC" w14:textId="4A174DC9" w:rsidR="006561E6" w:rsidRPr="008E4ECF" w:rsidRDefault="006561E6" w:rsidP="006561E6">
      <w:pPr>
        <w:spacing w:after="0" w:line="240" w:lineRule="auto"/>
        <w:jc w:val="center"/>
        <w:rPr>
          <w:rFonts w:cs="Calibri"/>
          <w:sz w:val="24"/>
          <w:szCs w:val="24"/>
        </w:rPr>
      </w:pPr>
    </w:p>
    <w:p w14:paraId="19DCBAED" w14:textId="77777777" w:rsidR="006561E6" w:rsidRPr="008E4ECF" w:rsidRDefault="006561E6" w:rsidP="006561E6">
      <w:pPr>
        <w:spacing w:after="0"/>
        <w:jc w:val="both"/>
        <w:rPr>
          <w:b/>
          <w:bCs/>
          <w:szCs w:val="22"/>
        </w:rPr>
      </w:pPr>
    </w:p>
    <w:p w14:paraId="43FBCF45" w14:textId="5EE4AEF8" w:rsidR="006561E6" w:rsidRPr="00EC2B38" w:rsidRDefault="00447CEB" w:rsidP="00EC2B38">
      <w:pPr>
        <w:pStyle w:val="ListParagraph"/>
        <w:numPr>
          <w:ilvl w:val="0"/>
          <w:numId w:val="18"/>
        </w:numPr>
        <w:spacing w:after="0"/>
        <w:rPr>
          <w:rFonts w:eastAsia="Times New Roman" w:cs="Calibri"/>
          <w:b/>
          <w:bCs/>
          <w:szCs w:val="22"/>
          <w:lang w:bidi="ar-SA"/>
        </w:rPr>
      </w:pPr>
      <w:r>
        <w:rPr>
          <w:rFonts w:eastAsia="Times New Roman" w:cs="Calibri"/>
          <w:b/>
          <w:bCs/>
          <w:szCs w:val="22"/>
          <w:lang w:bidi="ar-SA"/>
        </w:rPr>
        <w:t>Background</w:t>
      </w:r>
      <w:r w:rsidR="005E18E8">
        <w:rPr>
          <w:rFonts w:eastAsia="Times New Roman" w:cs="Calibri"/>
          <w:b/>
          <w:bCs/>
          <w:szCs w:val="22"/>
          <w:lang w:bidi="ar-SA"/>
        </w:rPr>
        <w:t xml:space="preserve"> </w:t>
      </w:r>
    </w:p>
    <w:p w14:paraId="739947CD" w14:textId="6C7E007E" w:rsidR="00FC6AF9" w:rsidRPr="00EC2B38" w:rsidRDefault="00FC6AF9" w:rsidP="00E7166D">
      <w:pPr>
        <w:jc w:val="both"/>
        <w:rPr>
          <w:rFonts w:ascii="Arial" w:hAnsi="Arial" w:cs="Arial"/>
          <w:bCs/>
          <w:sz w:val="20"/>
          <w:szCs w:val="20"/>
        </w:rPr>
      </w:pPr>
      <w:r w:rsidRPr="00EC2B38">
        <w:rPr>
          <w:rFonts w:ascii="Arial" w:hAnsi="Arial" w:cs="Arial"/>
          <w:bCs/>
          <w:sz w:val="20"/>
          <w:szCs w:val="20"/>
        </w:rPr>
        <w:t xml:space="preserve">The Vision Zero Fund (VZF) is an initiative of the G7 that envisions a future in which there are zero workplace accidents and diseases and in which decent work is a reality. It is the objective of the VZF to bring </w:t>
      </w:r>
      <w:r w:rsidR="000C66D9">
        <w:rPr>
          <w:rFonts w:ascii="Arial" w:hAnsi="Arial" w:cs="Arial"/>
          <w:bCs/>
          <w:sz w:val="20"/>
          <w:szCs w:val="20"/>
        </w:rPr>
        <w:t xml:space="preserve">about </w:t>
      </w:r>
      <w:r w:rsidRPr="00EC2B38">
        <w:rPr>
          <w:rFonts w:ascii="Arial" w:hAnsi="Arial" w:cs="Arial"/>
          <w:bCs/>
          <w:sz w:val="20"/>
          <w:szCs w:val="20"/>
        </w:rPr>
        <w:t>change to workplaces and workers’ lives through interventions that prevent work-related accidents, injuries and diseases in global supply chains and support the development of effective E</w:t>
      </w:r>
      <w:r w:rsidR="00E91FCE" w:rsidRPr="00EC2B38">
        <w:rPr>
          <w:rFonts w:ascii="Arial" w:hAnsi="Arial" w:cs="Arial"/>
          <w:bCs/>
          <w:sz w:val="20"/>
          <w:szCs w:val="20"/>
        </w:rPr>
        <w:t xml:space="preserve">mployment </w:t>
      </w:r>
      <w:r w:rsidRPr="00EC2B38">
        <w:rPr>
          <w:rFonts w:ascii="Arial" w:hAnsi="Arial" w:cs="Arial"/>
          <w:bCs/>
          <w:sz w:val="20"/>
          <w:szCs w:val="20"/>
        </w:rPr>
        <w:t>I</w:t>
      </w:r>
      <w:r w:rsidR="00E91FCE" w:rsidRPr="00EC2B38">
        <w:rPr>
          <w:rFonts w:ascii="Arial" w:hAnsi="Arial" w:cs="Arial"/>
          <w:bCs/>
          <w:sz w:val="20"/>
          <w:szCs w:val="20"/>
        </w:rPr>
        <w:t xml:space="preserve">njury </w:t>
      </w:r>
      <w:r w:rsidRPr="00EC2B38">
        <w:rPr>
          <w:rFonts w:ascii="Arial" w:hAnsi="Arial" w:cs="Arial"/>
          <w:bCs/>
          <w:sz w:val="20"/>
          <w:szCs w:val="20"/>
        </w:rPr>
        <w:t>I</w:t>
      </w:r>
      <w:r w:rsidR="00E91FCE" w:rsidRPr="00EC2B38">
        <w:rPr>
          <w:rFonts w:ascii="Arial" w:hAnsi="Arial" w:cs="Arial"/>
          <w:bCs/>
          <w:sz w:val="20"/>
          <w:szCs w:val="20"/>
        </w:rPr>
        <w:t>nsurance (EII)</w:t>
      </w:r>
      <w:r w:rsidRPr="00EC2B38">
        <w:rPr>
          <w:rFonts w:ascii="Arial" w:hAnsi="Arial" w:cs="Arial"/>
          <w:bCs/>
          <w:sz w:val="20"/>
          <w:szCs w:val="20"/>
        </w:rPr>
        <w:t xml:space="preserve"> schemes and compensation mechanisms. It is a multi-donor trust fund supported by a number of governments, inter-governmental organizations as well as multinational companies.</w:t>
      </w:r>
    </w:p>
    <w:p w14:paraId="26A4AC97" w14:textId="6A26E2C3" w:rsidR="00C14E6D" w:rsidRPr="00EC2B38" w:rsidRDefault="00FC6AF9" w:rsidP="00E7166D">
      <w:pPr>
        <w:jc w:val="both"/>
        <w:rPr>
          <w:rFonts w:ascii="Arial" w:hAnsi="Arial" w:cs="Arial"/>
          <w:bCs/>
          <w:sz w:val="20"/>
          <w:szCs w:val="20"/>
        </w:rPr>
      </w:pPr>
      <w:r w:rsidRPr="00EC2B38">
        <w:rPr>
          <w:rFonts w:ascii="Arial" w:hAnsi="Arial" w:cs="Arial"/>
          <w:bCs/>
          <w:sz w:val="20"/>
          <w:szCs w:val="20"/>
        </w:rPr>
        <w:t>At country level VZF operations aim to</w:t>
      </w:r>
      <w:r w:rsidRPr="00EC2B38">
        <w:t xml:space="preserve"> </w:t>
      </w:r>
      <w:r w:rsidRPr="00EC2B38">
        <w:rPr>
          <w:rFonts w:ascii="Arial" w:hAnsi="Arial" w:cs="Arial"/>
          <w:bCs/>
          <w:sz w:val="20"/>
          <w:szCs w:val="20"/>
        </w:rPr>
        <w:t>foster prevention and compensation</w:t>
      </w:r>
      <w:r w:rsidR="00656C47">
        <w:rPr>
          <w:rFonts w:ascii="Arial" w:hAnsi="Arial" w:cs="Arial"/>
          <w:bCs/>
          <w:sz w:val="20"/>
          <w:szCs w:val="20"/>
        </w:rPr>
        <w:t xml:space="preserve"> of OSH risks</w:t>
      </w:r>
      <w:r w:rsidRPr="00EC2B38">
        <w:rPr>
          <w:rFonts w:ascii="Arial" w:hAnsi="Arial" w:cs="Arial"/>
          <w:bCs/>
          <w:sz w:val="20"/>
          <w:szCs w:val="20"/>
        </w:rPr>
        <w:t xml:space="preserve"> through a mix of private and pu</w:t>
      </w:r>
      <w:r w:rsidR="00A12E97" w:rsidRPr="00EC2B38">
        <w:rPr>
          <w:rFonts w:ascii="Arial" w:hAnsi="Arial" w:cs="Arial"/>
          <w:bCs/>
          <w:sz w:val="20"/>
          <w:szCs w:val="20"/>
        </w:rPr>
        <w:t>blic sphere interventions</w:t>
      </w:r>
      <w:r w:rsidR="00672B6E" w:rsidRPr="00EC2B38">
        <w:rPr>
          <w:rFonts w:ascii="Arial" w:hAnsi="Arial" w:cs="Arial"/>
          <w:bCs/>
          <w:sz w:val="20"/>
          <w:szCs w:val="20"/>
        </w:rPr>
        <w:t>, including</w:t>
      </w:r>
      <w:r w:rsidR="00026F18">
        <w:rPr>
          <w:rFonts w:ascii="Arial" w:hAnsi="Arial" w:cs="Arial"/>
          <w:bCs/>
          <w:sz w:val="20"/>
          <w:szCs w:val="20"/>
        </w:rPr>
        <w:t xml:space="preserve"> </w:t>
      </w:r>
      <w:r w:rsidR="00026F18" w:rsidRPr="00EC2B38">
        <w:rPr>
          <w:rFonts w:ascii="Arial" w:hAnsi="Arial" w:cs="Arial"/>
          <w:bCs/>
          <w:sz w:val="20"/>
          <w:szCs w:val="20"/>
        </w:rPr>
        <w:t>strengthening institutional frameworks and systems</w:t>
      </w:r>
      <w:r w:rsidR="00026F18">
        <w:rPr>
          <w:rFonts w:ascii="Arial" w:hAnsi="Arial" w:cs="Arial"/>
          <w:bCs/>
          <w:sz w:val="20"/>
          <w:szCs w:val="20"/>
        </w:rPr>
        <w:t xml:space="preserve"> and</w:t>
      </w:r>
      <w:r w:rsidR="00672B6E" w:rsidRPr="00EC2B38">
        <w:rPr>
          <w:rFonts w:ascii="Arial" w:hAnsi="Arial" w:cs="Arial"/>
          <w:bCs/>
          <w:sz w:val="20"/>
          <w:szCs w:val="20"/>
        </w:rPr>
        <w:t xml:space="preserve"> piloting OSH improvement measures in workplaces</w:t>
      </w:r>
      <w:r w:rsidR="0007170F" w:rsidRPr="00EC2B38">
        <w:rPr>
          <w:rFonts w:ascii="Arial" w:hAnsi="Arial" w:cs="Arial"/>
          <w:bCs/>
          <w:sz w:val="20"/>
          <w:szCs w:val="20"/>
        </w:rPr>
        <w:t>.</w:t>
      </w:r>
      <w:r w:rsidR="00A12E97" w:rsidRPr="00EC2B38">
        <w:rPr>
          <w:rFonts w:ascii="Arial" w:hAnsi="Arial" w:cs="Arial"/>
          <w:bCs/>
          <w:sz w:val="20"/>
          <w:szCs w:val="20"/>
        </w:rPr>
        <w:t xml:space="preserve"> Country level interventions </w:t>
      </w:r>
      <w:r w:rsidR="00656C47">
        <w:rPr>
          <w:rFonts w:ascii="Arial" w:hAnsi="Arial" w:cs="Arial"/>
          <w:bCs/>
          <w:sz w:val="20"/>
          <w:szCs w:val="20"/>
        </w:rPr>
        <w:t xml:space="preserve">are being identified </w:t>
      </w:r>
      <w:r w:rsidR="000E6386">
        <w:rPr>
          <w:rFonts w:ascii="Arial" w:hAnsi="Arial" w:cs="Arial"/>
          <w:bCs/>
          <w:sz w:val="20"/>
          <w:szCs w:val="20"/>
        </w:rPr>
        <w:t xml:space="preserve">through applying </w:t>
      </w:r>
      <w:r w:rsidR="00656C47">
        <w:rPr>
          <w:rFonts w:ascii="Arial" w:hAnsi="Arial" w:cs="Arial"/>
          <w:bCs/>
          <w:sz w:val="20"/>
          <w:szCs w:val="20"/>
        </w:rPr>
        <w:t xml:space="preserve">the ILO methodology </w:t>
      </w:r>
      <w:r w:rsidR="000E6386">
        <w:rPr>
          <w:rFonts w:ascii="Arial" w:hAnsi="Arial" w:cs="Arial"/>
          <w:bCs/>
          <w:sz w:val="20"/>
          <w:szCs w:val="20"/>
        </w:rPr>
        <w:t>for the assessment of drivers and constraints for OSH improvement in global supply chains and intervention design. It consists of the following steps: 1) Selection of supply chains with high replication potenti</w:t>
      </w:r>
      <w:r w:rsidR="002204CD">
        <w:rPr>
          <w:rFonts w:ascii="Arial" w:hAnsi="Arial" w:cs="Arial"/>
          <w:bCs/>
          <w:sz w:val="20"/>
          <w:szCs w:val="20"/>
        </w:rPr>
        <w:t xml:space="preserve">al, 2) Assessment of the </w:t>
      </w:r>
      <w:r w:rsidR="000E6386">
        <w:rPr>
          <w:rFonts w:ascii="Arial" w:hAnsi="Arial" w:cs="Arial"/>
          <w:bCs/>
          <w:sz w:val="20"/>
          <w:szCs w:val="20"/>
        </w:rPr>
        <w:t>drivers and constraints for OSH improvement in each targeted supply chain, 3) Design of intervention models tailored to maximize impact, 4) Implementation of intervention models to improve OSH outcomes in the targeted supply chains, and 5) Sustainability check and recommendations for replication in other supply chains.</w:t>
      </w:r>
      <w:r w:rsidR="000E6386">
        <w:rPr>
          <w:rStyle w:val="FootnoteReference"/>
          <w:rFonts w:ascii="Arial" w:hAnsi="Arial" w:cs="Arial"/>
          <w:bCs/>
          <w:sz w:val="20"/>
          <w:szCs w:val="20"/>
        </w:rPr>
        <w:footnoteReference w:id="1"/>
      </w:r>
      <w:r w:rsidR="000E6386">
        <w:rPr>
          <w:rFonts w:ascii="Arial" w:hAnsi="Arial" w:cs="Arial"/>
          <w:bCs/>
          <w:sz w:val="20"/>
          <w:szCs w:val="20"/>
        </w:rPr>
        <w:t xml:space="preserve"> </w:t>
      </w:r>
    </w:p>
    <w:p w14:paraId="117986BA" w14:textId="2F5DEE81" w:rsidR="00C14E6D" w:rsidRPr="00EC2B38" w:rsidRDefault="00C14E6D" w:rsidP="00E7166D">
      <w:pPr>
        <w:jc w:val="both"/>
        <w:rPr>
          <w:rFonts w:ascii="Arial" w:hAnsi="Arial" w:cs="Arial"/>
          <w:bCs/>
          <w:sz w:val="20"/>
          <w:szCs w:val="20"/>
        </w:rPr>
      </w:pPr>
      <w:r w:rsidRPr="00EC2B38">
        <w:rPr>
          <w:rFonts w:ascii="Arial" w:hAnsi="Arial" w:cs="Arial"/>
          <w:bCs/>
          <w:sz w:val="20"/>
          <w:szCs w:val="20"/>
        </w:rPr>
        <w:t xml:space="preserve">In </w:t>
      </w:r>
      <w:r w:rsidR="00A85EF5">
        <w:rPr>
          <w:rFonts w:ascii="Arial" w:hAnsi="Arial" w:cs="Arial"/>
          <w:bCs/>
          <w:sz w:val="20"/>
          <w:szCs w:val="20"/>
        </w:rPr>
        <w:t>Viet</w:t>
      </w:r>
      <w:r w:rsidR="00A24DA8">
        <w:rPr>
          <w:rFonts w:ascii="Arial" w:hAnsi="Arial" w:cs="Arial"/>
          <w:bCs/>
          <w:sz w:val="20"/>
          <w:szCs w:val="20"/>
        </w:rPr>
        <w:t>n</w:t>
      </w:r>
      <w:r w:rsidR="00A85EF5">
        <w:rPr>
          <w:rFonts w:ascii="Arial" w:hAnsi="Arial" w:cs="Arial"/>
          <w:bCs/>
          <w:sz w:val="20"/>
          <w:szCs w:val="20"/>
        </w:rPr>
        <w:t>am</w:t>
      </w:r>
      <w:r w:rsidRPr="00EC2B38">
        <w:rPr>
          <w:rFonts w:ascii="Arial" w:hAnsi="Arial" w:cs="Arial"/>
          <w:bCs/>
          <w:sz w:val="20"/>
          <w:szCs w:val="20"/>
        </w:rPr>
        <w:t>, through comprehensive desk review</w:t>
      </w:r>
      <w:r w:rsidR="00A765B8">
        <w:rPr>
          <w:rFonts w:ascii="Arial" w:hAnsi="Arial" w:cs="Arial"/>
          <w:bCs/>
          <w:sz w:val="20"/>
          <w:szCs w:val="20"/>
        </w:rPr>
        <w:t xml:space="preserve"> and</w:t>
      </w:r>
      <w:r w:rsidR="00A24DA8">
        <w:rPr>
          <w:rFonts w:ascii="Arial" w:hAnsi="Arial" w:cs="Arial"/>
          <w:bCs/>
          <w:sz w:val="20"/>
          <w:szCs w:val="20"/>
        </w:rPr>
        <w:t xml:space="preserve"> </w:t>
      </w:r>
      <w:r w:rsidRPr="00EC2B38">
        <w:rPr>
          <w:rFonts w:ascii="Arial" w:hAnsi="Arial" w:cs="Arial"/>
          <w:bCs/>
          <w:sz w:val="20"/>
          <w:szCs w:val="20"/>
        </w:rPr>
        <w:t>stakeholder</w:t>
      </w:r>
      <w:r w:rsidR="00DF4566" w:rsidRPr="00EC2B38">
        <w:rPr>
          <w:rFonts w:ascii="Arial" w:hAnsi="Arial" w:cs="Arial"/>
          <w:bCs/>
          <w:sz w:val="20"/>
          <w:szCs w:val="20"/>
        </w:rPr>
        <w:t xml:space="preserve"> consultations, </w:t>
      </w:r>
      <w:r w:rsidR="00BB6749" w:rsidRPr="00BB6749">
        <w:rPr>
          <w:rFonts w:ascii="Arial" w:hAnsi="Arial" w:cs="Arial"/>
          <w:bCs/>
          <w:color w:val="000000" w:themeColor="text1"/>
          <w:sz w:val="20"/>
          <w:szCs w:val="20"/>
        </w:rPr>
        <w:t>coffee</w:t>
      </w:r>
      <w:r w:rsidR="00E7166D" w:rsidRPr="00BB6749">
        <w:rPr>
          <w:rFonts w:ascii="Arial" w:hAnsi="Arial" w:cs="Arial"/>
          <w:bCs/>
          <w:color w:val="000000" w:themeColor="text1"/>
          <w:sz w:val="20"/>
          <w:szCs w:val="20"/>
        </w:rPr>
        <w:t xml:space="preserve"> </w:t>
      </w:r>
      <w:r w:rsidR="00BB6749" w:rsidRPr="00BB6749">
        <w:rPr>
          <w:rFonts w:ascii="Arial" w:hAnsi="Arial" w:cs="Arial"/>
          <w:bCs/>
          <w:color w:val="000000" w:themeColor="text1"/>
          <w:sz w:val="20"/>
          <w:szCs w:val="20"/>
        </w:rPr>
        <w:t xml:space="preserve">was </w:t>
      </w:r>
      <w:r w:rsidRPr="00BB6749">
        <w:rPr>
          <w:rFonts w:ascii="Arial" w:hAnsi="Arial" w:cs="Arial"/>
          <w:bCs/>
          <w:color w:val="000000" w:themeColor="text1"/>
          <w:sz w:val="20"/>
          <w:szCs w:val="20"/>
        </w:rPr>
        <w:t xml:space="preserve">selected </w:t>
      </w:r>
      <w:r w:rsidR="00684B93" w:rsidRPr="00EC2B38">
        <w:rPr>
          <w:rFonts w:ascii="Arial" w:hAnsi="Arial" w:cs="Arial"/>
          <w:bCs/>
          <w:sz w:val="20"/>
          <w:szCs w:val="20"/>
        </w:rPr>
        <w:t xml:space="preserve">as </w:t>
      </w:r>
      <w:r w:rsidR="000C66D9">
        <w:rPr>
          <w:rFonts w:ascii="Arial" w:hAnsi="Arial" w:cs="Arial"/>
          <w:bCs/>
          <w:sz w:val="20"/>
          <w:szCs w:val="20"/>
        </w:rPr>
        <w:t xml:space="preserve">the </w:t>
      </w:r>
      <w:r w:rsidR="00A24DA8">
        <w:rPr>
          <w:rFonts w:ascii="Arial" w:hAnsi="Arial" w:cs="Arial"/>
          <w:bCs/>
          <w:sz w:val="20"/>
          <w:szCs w:val="20"/>
        </w:rPr>
        <w:t>project’s single target supply chain</w:t>
      </w:r>
      <w:r w:rsidR="000E6386">
        <w:rPr>
          <w:rFonts w:ascii="Arial" w:hAnsi="Arial" w:cs="Arial"/>
          <w:bCs/>
          <w:sz w:val="20"/>
          <w:szCs w:val="20"/>
        </w:rPr>
        <w:t xml:space="preserve"> from the agriculture sector</w:t>
      </w:r>
      <w:r w:rsidRPr="00EC2B38">
        <w:rPr>
          <w:rFonts w:ascii="Arial" w:hAnsi="Arial" w:cs="Arial"/>
          <w:bCs/>
          <w:sz w:val="20"/>
          <w:szCs w:val="20"/>
        </w:rPr>
        <w:t>, based on the following criteria:</w:t>
      </w:r>
    </w:p>
    <w:p w14:paraId="682FE3F4" w14:textId="02A6BA97" w:rsidR="00C14E6D" w:rsidRPr="00EC2B38" w:rsidRDefault="00E7166D" w:rsidP="00DF4566">
      <w:pPr>
        <w:pStyle w:val="ListParagraph"/>
        <w:numPr>
          <w:ilvl w:val="0"/>
          <w:numId w:val="12"/>
        </w:numPr>
        <w:jc w:val="both"/>
        <w:rPr>
          <w:rFonts w:ascii="Arial" w:hAnsi="Arial" w:cs="Arial"/>
          <w:bCs/>
          <w:sz w:val="20"/>
          <w:szCs w:val="20"/>
        </w:rPr>
      </w:pPr>
      <w:r w:rsidRPr="00EC2B38">
        <w:rPr>
          <w:rFonts w:ascii="Arial" w:hAnsi="Arial" w:cs="Arial"/>
          <w:bCs/>
          <w:sz w:val="20"/>
          <w:szCs w:val="20"/>
        </w:rPr>
        <w:t>I</w:t>
      </w:r>
      <w:r w:rsidR="00C14E6D" w:rsidRPr="00EC2B38">
        <w:rPr>
          <w:rFonts w:ascii="Arial" w:hAnsi="Arial" w:cs="Arial"/>
          <w:bCs/>
          <w:sz w:val="20"/>
          <w:szCs w:val="20"/>
        </w:rPr>
        <w:t>ntegration in GSCs and overall market position</w:t>
      </w:r>
      <w:r w:rsidR="002A5EBF" w:rsidRPr="00EC2B38">
        <w:rPr>
          <w:rFonts w:ascii="Arial" w:hAnsi="Arial" w:cs="Arial"/>
          <w:bCs/>
          <w:sz w:val="20"/>
          <w:szCs w:val="20"/>
        </w:rPr>
        <w:t>/growth potential</w:t>
      </w:r>
      <w:r w:rsidRPr="00EC2B38">
        <w:rPr>
          <w:rFonts w:ascii="Arial" w:hAnsi="Arial" w:cs="Arial"/>
          <w:bCs/>
          <w:sz w:val="20"/>
          <w:szCs w:val="20"/>
        </w:rPr>
        <w:t>;</w:t>
      </w:r>
    </w:p>
    <w:p w14:paraId="2DBE9D14" w14:textId="237C4840" w:rsidR="00C14E6D" w:rsidRPr="00EC2B38" w:rsidRDefault="00682059" w:rsidP="00DF4566">
      <w:pPr>
        <w:pStyle w:val="ListParagraph"/>
        <w:numPr>
          <w:ilvl w:val="0"/>
          <w:numId w:val="12"/>
        </w:numPr>
        <w:jc w:val="both"/>
        <w:rPr>
          <w:rFonts w:ascii="Arial" w:hAnsi="Arial" w:cs="Arial"/>
          <w:bCs/>
          <w:sz w:val="20"/>
          <w:szCs w:val="20"/>
        </w:rPr>
      </w:pPr>
      <w:r w:rsidRPr="00EC2B38">
        <w:rPr>
          <w:rFonts w:ascii="Arial" w:hAnsi="Arial" w:cs="Arial"/>
          <w:bCs/>
          <w:sz w:val="20"/>
          <w:szCs w:val="20"/>
        </w:rPr>
        <w:t xml:space="preserve">Importance for </w:t>
      </w:r>
      <w:r w:rsidR="00E7166D" w:rsidRPr="00EC2B38">
        <w:rPr>
          <w:rFonts w:ascii="Arial" w:hAnsi="Arial" w:cs="Arial"/>
          <w:bCs/>
          <w:sz w:val="20"/>
          <w:szCs w:val="20"/>
        </w:rPr>
        <w:t>employment generation</w:t>
      </w:r>
      <w:r w:rsidR="00BB6749">
        <w:rPr>
          <w:rFonts w:ascii="Arial" w:hAnsi="Arial" w:cs="Arial"/>
          <w:bCs/>
          <w:sz w:val="20"/>
          <w:szCs w:val="20"/>
        </w:rPr>
        <w:t xml:space="preserve"> (it </w:t>
      </w:r>
      <w:r w:rsidRPr="00EC2B38">
        <w:rPr>
          <w:rFonts w:ascii="Arial" w:hAnsi="Arial" w:cs="Arial"/>
          <w:bCs/>
          <w:sz w:val="20"/>
          <w:szCs w:val="20"/>
        </w:rPr>
        <w:t>provide</w:t>
      </w:r>
      <w:r w:rsidR="00BB6749">
        <w:rPr>
          <w:rFonts w:ascii="Arial" w:hAnsi="Arial" w:cs="Arial"/>
          <w:bCs/>
          <w:sz w:val="20"/>
          <w:szCs w:val="20"/>
        </w:rPr>
        <w:t>s</w:t>
      </w:r>
      <w:r w:rsidRPr="00EC2B38">
        <w:rPr>
          <w:rFonts w:ascii="Arial" w:hAnsi="Arial" w:cs="Arial"/>
          <w:bCs/>
          <w:sz w:val="20"/>
          <w:szCs w:val="20"/>
        </w:rPr>
        <w:t xml:space="preserve"> a l</w:t>
      </w:r>
      <w:r w:rsidR="00C14E6D" w:rsidRPr="00EC2B38">
        <w:rPr>
          <w:rFonts w:ascii="Arial" w:hAnsi="Arial" w:cs="Arial"/>
          <w:bCs/>
          <w:sz w:val="20"/>
          <w:szCs w:val="20"/>
        </w:rPr>
        <w:t>arge number of jobs in the local supply chain</w:t>
      </w:r>
      <w:r w:rsidRPr="00EC2B38">
        <w:rPr>
          <w:rFonts w:ascii="Arial" w:hAnsi="Arial" w:cs="Arial"/>
          <w:bCs/>
          <w:sz w:val="20"/>
          <w:szCs w:val="20"/>
        </w:rPr>
        <w:t xml:space="preserve"> </w:t>
      </w:r>
      <w:r w:rsidR="000C66D9">
        <w:rPr>
          <w:rFonts w:ascii="Arial" w:hAnsi="Arial" w:cs="Arial"/>
          <w:bCs/>
          <w:sz w:val="20"/>
          <w:szCs w:val="20"/>
        </w:rPr>
        <w:t xml:space="preserve">from which </w:t>
      </w:r>
      <w:r w:rsidRPr="00EC2B38">
        <w:rPr>
          <w:rFonts w:ascii="Arial" w:hAnsi="Arial" w:cs="Arial"/>
          <w:bCs/>
          <w:sz w:val="20"/>
          <w:szCs w:val="20"/>
        </w:rPr>
        <w:t xml:space="preserve">a </w:t>
      </w:r>
      <w:r w:rsidR="00447CEB">
        <w:rPr>
          <w:rFonts w:ascii="Arial" w:hAnsi="Arial" w:cs="Arial"/>
          <w:bCs/>
          <w:sz w:val="20"/>
          <w:szCs w:val="20"/>
        </w:rPr>
        <w:t xml:space="preserve">substantial </w:t>
      </w:r>
      <w:r w:rsidRPr="00EC2B38">
        <w:rPr>
          <w:rFonts w:ascii="Arial" w:hAnsi="Arial" w:cs="Arial"/>
          <w:bCs/>
          <w:sz w:val="20"/>
          <w:szCs w:val="20"/>
        </w:rPr>
        <w:t>percentage of economically disadvantaged p</w:t>
      </w:r>
      <w:r w:rsidR="00634C68" w:rsidRPr="00EC2B38">
        <w:rPr>
          <w:rFonts w:ascii="Arial" w:hAnsi="Arial" w:cs="Arial"/>
          <w:bCs/>
          <w:sz w:val="20"/>
          <w:szCs w:val="20"/>
        </w:rPr>
        <w:t xml:space="preserve">eople </w:t>
      </w:r>
      <w:r w:rsidRPr="00EC2B38">
        <w:rPr>
          <w:rFonts w:ascii="Arial" w:hAnsi="Arial" w:cs="Arial"/>
          <w:bCs/>
          <w:sz w:val="20"/>
          <w:szCs w:val="20"/>
        </w:rPr>
        <w:t>benefit (</w:t>
      </w:r>
      <w:r w:rsidR="00447CEB">
        <w:rPr>
          <w:rFonts w:ascii="Arial" w:hAnsi="Arial" w:cs="Arial"/>
          <w:bCs/>
          <w:sz w:val="20"/>
          <w:szCs w:val="20"/>
        </w:rPr>
        <w:t xml:space="preserve">e.g. </w:t>
      </w:r>
      <w:r w:rsidRPr="00EC2B38">
        <w:rPr>
          <w:rFonts w:ascii="Arial" w:hAnsi="Arial" w:cs="Arial"/>
          <w:bCs/>
          <w:sz w:val="20"/>
          <w:szCs w:val="20"/>
        </w:rPr>
        <w:t>small farm households</w:t>
      </w:r>
      <w:r w:rsidR="00447CEB">
        <w:rPr>
          <w:rFonts w:ascii="Arial" w:hAnsi="Arial" w:cs="Arial"/>
          <w:bCs/>
          <w:sz w:val="20"/>
          <w:szCs w:val="20"/>
        </w:rPr>
        <w:t xml:space="preserve"> from poor districts</w:t>
      </w:r>
      <w:r w:rsidRPr="00EC2B38">
        <w:rPr>
          <w:rFonts w:ascii="Arial" w:hAnsi="Arial" w:cs="Arial"/>
          <w:bCs/>
          <w:sz w:val="20"/>
          <w:szCs w:val="20"/>
        </w:rPr>
        <w:t>, upland ethnic groups)</w:t>
      </w:r>
      <w:r w:rsidR="00E7166D" w:rsidRPr="00EC2B38">
        <w:rPr>
          <w:rFonts w:ascii="Arial" w:hAnsi="Arial" w:cs="Arial"/>
          <w:bCs/>
          <w:sz w:val="20"/>
          <w:szCs w:val="20"/>
        </w:rPr>
        <w:t>;</w:t>
      </w:r>
    </w:p>
    <w:p w14:paraId="39B312F2" w14:textId="41938814" w:rsidR="00C14E6D" w:rsidRDefault="00C14E6D" w:rsidP="00DF4566">
      <w:pPr>
        <w:pStyle w:val="ListParagraph"/>
        <w:numPr>
          <w:ilvl w:val="0"/>
          <w:numId w:val="12"/>
        </w:numPr>
        <w:jc w:val="both"/>
        <w:rPr>
          <w:rFonts w:ascii="Arial" w:hAnsi="Arial" w:cs="Arial"/>
          <w:bCs/>
          <w:sz w:val="20"/>
          <w:szCs w:val="20"/>
        </w:rPr>
      </w:pPr>
      <w:r w:rsidRPr="00EC2B38">
        <w:rPr>
          <w:rFonts w:ascii="Arial" w:hAnsi="Arial" w:cs="Arial"/>
          <w:bCs/>
          <w:sz w:val="20"/>
          <w:szCs w:val="20"/>
        </w:rPr>
        <w:t>Existence of OSH hazards and risks for workers at the different stages of the local supply chain</w:t>
      </w:r>
      <w:r w:rsidR="00E7166D" w:rsidRPr="00EC2B38">
        <w:rPr>
          <w:rFonts w:ascii="Arial" w:hAnsi="Arial" w:cs="Arial"/>
          <w:bCs/>
          <w:sz w:val="20"/>
          <w:szCs w:val="20"/>
        </w:rPr>
        <w:t>;</w:t>
      </w:r>
    </w:p>
    <w:p w14:paraId="1F737A42" w14:textId="504D15B7" w:rsidR="004C4431" w:rsidRPr="00EC2B38" w:rsidRDefault="004C4431" w:rsidP="00DF4566">
      <w:pPr>
        <w:pStyle w:val="ListParagraph"/>
        <w:numPr>
          <w:ilvl w:val="0"/>
          <w:numId w:val="12"/>
        </w:numPr>
        <w:jc w:val="both"/>
        <w:rPr>
          <w:rFonts w:ascii="Arial" w:hAnsi="Arial" w:cs="Arial"/>
          <w:bCs/>
          <w:sz w:val="20"/>
          <w:szCs w:val="20"/>
        </w:rPr>
      </w:pPr>
      <w:r>
        <w:rPr>
          <w:rFonts w:ascii="Arial" w:hAnsi="Arial" w:cs="Arial"/>
          <w:bCs/>
          <w:sz w:val="20"/>
          <w:szCs w:val="20"/>
        </w:rPr>
        <w:t>Existence of climate change factors and environmental degradation that threaten the livelihoods of coffee farmers;</w:t>
      </w:r>
    </w:p>
    <w:p w14:paraId="434AC3BB" w14:textId="2FA67129" w:rsidR="00A12E97" w:rsidRPr="00EC2B38" w:rsidRDefault="00C14E6D" w:rsidP="00DF4566">
      <w:pPr>
        <w:pStyle w:val="ListParagraph"/>
        <w:numPr>
          <w:ilvl w:val="0"/>
          <w:numId w:val="12"/>
        </w:numPr>
        <w:jc w:val="both"/>
        <w:rPr>
          <w:rFonts w:ascii="Arial" w:hAnsi="Arial" w:cs="Arial"/>
          <w:bCs/>
          <w:sz w:val="20"/>
          <w:szCs w:val="20"/>
        </w:rPr>
      </w:pPr>
      <w:r w:rsidRPr="00EC2B38">
        <w:rPr>
          <w:rFonts w:ascii="Arial" w:hAnsi="Arial" w:cs="Arial"/>
          <w:bCs/>
          <w:sz w:val="20"/>
          <w:szCs w:val="20"/>
        </w:rPr>
        <w:t xml:space="preserve">Existence of </w:t>
      </w:r>
      <w:r w:rsidR="0001359F" w:rsidRPr="00EC2B38">
        <w:rPr>
          <w:rFonts w:ascii="Arial" w:hAnsi="Arial" w:cs="Arial"/>
          <w:bCs/>
          <w:sz w:val="20"/>
          <w:szCs w:val="20"/>
        </w:rPr>
        <w:t>organized structures in th</w:t>
      </w:r>
      <w:r w:rsidR="00634C68" w:rsidRPr="00EC2B38">
        <w:rPr>
          <w:rFonts w:ascii="Arial" w:hAnsi="Arial" w:cs="Arial"/>
          <w:bCs/>
          <w:sz w:val="20"/>
          <w:szCs w:val="20"/>
        </w:rPr>
        <w:t>e supply chain (sector- and producer associations, unions</w:t>
      </w:r>
      <w:r w:rsidR="00684B93" w:rsidRPr="00EC2B38">
        <w:rPr>
          <w:rFonts w:ascii="Arial" w:hAnsi="Arial" w:cs="Arial"/>
          <w:bCs/>
          <w:sz w:val="20"/>
          <w:szCs w:val="20"/>
        </w:rPr>
        <w:t>)</w:t>
      </w:r>
      <w:r w:rsidR="00E7166D" w:rsidRPr="00EC2B38">
        <w:rPr>
          <w:rFonts w:ascii="Arial" w:hAnsi="Arial" w:cs="Arial"/>
          <w:bCs/>
          <w:sz w:val="20"/>
          <w:szCs w:val="20"/>
        </w:rPr>
        <w:t>;</w:t>
      </w:r>
    </w:p>
    <w:p w14:paraId="0BB6B57A" w14:textId="53D85077" w:rsidR="0001359F" w:rsidRDefault="0001359F" w:rsidP="00DF4566">
      <w:pPr>
        <w:pStyle w:val="ListParagraph"/>
        <w:numPr>
          <w:ilvl w:val="0"/>
          <w:numId w:val="12"/>
        </w:numPr>
        <w:jc w:val="both"/>
        <w:rPr>
          <w:rFonts w:ascii="Arial" w:hAnsi="Arial" w:cs="Arial"/>
          <w:bCs/>
          <w:sz w:val="20"/>
          <w:szCs w:val="20"/>
        </w:rPr>
      </w:pPr>
      <w:r w:rsidRPr="00EC2B38">
        <w:rPr>
          <w:rFonts w:ascii="Arial" w:hAnsi="Arial" w:cs="Arial"/>
          <w:bCs/>
          <w:sz w:val="20"/>
          <w:szCs w:val="20"/>
        </w:rPr>
        <w:t>High potential for replication in other food and</w:t>
      </w:r>
      <w:r w:rsidR="00A85EF5">
        <w:rPr>
          <w:rFonts w:ascii="Arial" w:hAnsi="Arial" w:cs="Arial"/>
          <w:bCs/>
          <w:sz w:val="20"/>
          <w:szCs w:val="20"/>
        </w:rPr>
        <w:t xml:space="preserve"> agriculture sub-sectors in Viet</w:t>
      </w:r>
      <w:r w:rsidR="00656C47">
        <w:rPr>
          <w:rFonts w:ascii="Arial" w:hAnsi="Arial" w:cs="Arial"/>
          <w:bCs/>
          <w:sz w:val="20"/>
          <w:szCs w:val="20"/>
        </w:rPr>
        <w:t>n</w:t>
      </w:r>
      <w:r w:rsidR="00A85EF5">
        <w:rPr>
          <w:rFonts w:ascii="Arial" w:hAnsi="Arial" w:cs="Arial"/>
          <w:bCs/>
          <w:sz w:val="20"/>
          <w:szCs w:val="20"/>
        </w:rPr>
        <w:t>am</w:t>
      </w:r>
      <w:r w:rsidRPr="00EC2B38">
        <w:rPr>
          <w:rFonts w:ascii="Arial" w:hAnsi="Arial" w:cs="Arial"/>
          <w:bCs/>
          <w:sz w:val="20"/>
          <w:szCs w:val="20"/>
        </w:rPr>
        <w:t xml:space="preserve"> (notably plantation cas</w:t>
      </w:r>
      <w:r w:rsidR="00684B93" w:rsidRPr="00EC2B38">
        <w:rPr>
          <w:rFonts w:ascii="Arial" w:hAnsi="Arial" w:cs="Arial"/>
          <w:bCs/>
          <w:sz w:val="20"/>
          <w:szCs w:val="20"/>
        </w:rPr>
        <w:t>h</w:t>
      </w:r>
      <w:r w:rsidRPr="00EC2B38">
        <w:rPr>
          <w:rFonts w:ascii="Arial" w:hAnsi="Arial" w:cs="Arial"/>
          <w:bCs/>
          <w:sz w:val="20"/>
          <w:szCs w:val="20"/>
        </w:rPr>
        <w:t xml:space="preserve"> crops)</w:t>
      </w:r>
      <w:r w:rsidR="00E7166D" w:rsidRPr="00EC2B38">
        <w:rPr>
          <w:rFonts w:ascii="Arial" w:hAnsi="Arial" w:cs="Arial"/>
          <w:bCs/>
          <w:sz w:val="20"/>
          <w:szCs w:val="20"/>
        </w:rPr>
        <w:t xml:space="preserve">. </w:t>
      </w:r>
    </w:p>
    <w:p w14:paraId="30287C74" w14:textId="2C93BFF8" w:rsidR="00A85EF5" w:rsidRDefault="00A85EF5" w:rsidP="00DF4566">
      <w:pPr>
        <w:pStyle w:val="ListParagraph"/>
        <w:numPr>
          <w:ilvl w:val="0"/>
          <w:numId w:val="12"/>
        </w:numPr>
        <w:jc w:val="both"/>
        <w:rPr>
          <w:rFonts w:ascii="Arial" w:hAnsi="Arial" w:cs="Arial"/>
          <w:bCs/>
          <w:sz w:val="20"/>
          <w:szCs w:val="20"/>
        </w:rPr>
      </w:pPr>
      <w:r>
        <w:rPr>
          <w:rFonts w:ascii="Arial" w:hAnsi="Arial" w:cs="Arial"/>
          <w:bCs/>
          <w:sz w:val="20"/>
          <w:szCs w:val="20"/>
        </w:rPr>
        <w:lastRenderedPageBreak/>
        <w:t>Synergies and South-South learning opportunities with the VZF country projects in Lao PDR</w:t>
      </w:r>
      <w:r w:rsidR="00A24DA8">
        <w:rPr>
          <w:rFonts w:ascii="Arial" w:hAnsi="Arial" w:cs="Arial"/>
          <w:bCs/>
          <w:sz w:val="20"/>
          <w:szCs w:val="20"/>
        </w:rPr>
        <w:t xml:space="preserve"> and Latin America (Mexico, Columbia, Honduras)</w:t>
      </w:r>
      <w:r>
        <w:rPr>
          <w:rFonts w:ascii="Arial" w:hAnsi="Arial" w:cs="Arial"/>
          <w:bCs/>
          <w:sz w:val="20"/>
          <w:szCs w:val="20"/>
        </w:rPr>
        <w:t>, which also focus on coffee</w:t>
      </w:r>
      <w:r w:rsidR="00DD0F9D">
        <w:rPr>
          <w:rFonts w:ascii="Arial" w:hAnsi="Arial" w:cs="Arial"/>
          <w:bCs/>
          <w:sz w:val="20"/>
          <w:szCs w:val="20"/>
        </w:rPr>
        <w:t>.</w:t>
      </w:r>
    </w:p>
    <w:p w14:paraId="76D09C24" w14:textId="4F64FFC5" w:rsidR="00672B6E" w:rsidRPr="00520436" w:rsidRDefault="00672B6E" w:rsidP="00A12E97">
      <w:pPr>
        <w:ind w:firstLine="360"/>
        <w:jc w:val="both"/>
        <w:rPr>
          <w:rFonts w:ascii="Arial" w:hAnsi="Arial" w:cs="Arial"/>
          <w:bCs/>
          <w:color w:val="0070C0"/>
          <w:sz w:val="20"/>
          <w:szCs w:val="20"/>
          <w:lang w:val="en-GB"/>
        </w:rPr>
      </w:pPr>
    </w:p>
    <w:p w14:paraId="4B90F8B6" w14:textId="7D86AE22" w:rsidR="00002095" w:rsidRPr="00785FC9" w:rsidRDefault="00447CEB" w:rsidP="00447CEB">
      <w:pPr>
        <w:pStyle w:val="ListParagraph"/>
        <w:numPr>
          <w:ilvl w:val="0"/>
          <w:numId w:val="18"/>
        </w:numPr>
        <w:spacing w:after="0"/>
        <w:rPr>
          <w:rFonts w:ascii="Arial" w:hAnsi="Arial" w:cs="Arial"/>
          <w:b/>
          <w:bCs/>
          <w:sz w:val="20"/>
          <w:szCs w:val="20"/>
        </w:rPr>
      </w:pPr>
      <w:r w:rsidRPr="00785FC9">
        <w:rPr>
          <w:rFonts w:ascii="Arial" w:hAnsi="Arial" w:cs="Arial"/>
          <w:b/>
          <w:bCs/>
          <w:sz w:val="20"/>
          <w:szCs w:val="20"/>
        </w:rPr>
        <w:t>Objectives</w:t>
      </w:r>
    </w:p>
    <w:p w14:paraId="40A6A496" w14:textId="797A1CD9" w:rsidR="002A5EBF" w:rsidRPr="00785FC9" w:rsidRDefault="002A5EBF" w:rsidP="00447CEB">
      <w:pPr>
        <w:spacing w:after="0"/>
        <w:jc w:val="both"/>
        <w:rPr>
          <w:rFonts w:ascii="Arial" w:hAnsi="Arial" w:cs="Arial"/>
          <w:bCs/>
          <w:sz w:val="20"/>
          <w:szCs w:val="20"/>
        </w:rPr>
      </w:pPr>
      <w:r w:rsidRPr="00785FC9">
        <w:rPr>
          <w:rFonts w:ascii="Arial" w:hAnsi="Arial" w:cs="Arial"/>
          <w:bCs/>
          <w:sz w:val="20"/>
          <w:szCs w:val="20"/>
        </w:rPr>
        <w:t xml:space="preserve">The </w:t>
      </w:r>
      <w:r w:rsidR="000C66D9">
        <w:rPr>
          <w:rFonts w:ascii="Arial" w:hAnsi="Arial" w:cs="Arial"/>
          <w:bCs/>
          <w:sz w:val="20"/>
          <w:szCs w:val="20"/>
        </w:rPr>
        <w:t xml:space="preserve">consultant </w:t>
      </w:r>
      <w:r w:rsidR="00F73A48">
        <w:rPr>
          <w:rFonts w:ascii="Arial" w:hAnsi="Arial" w:cs="Arial"/>
          <w:bCs/>
          <w:sz w:val="20"/>
          <w:szCs w:val="20"/>
        </w:rPr>
        <w:t xml:space="preserve">is expected to </w:t>
      </w:r>
      <w:r w:rsidR="000C66D9">
        <w:rPr>
          <w:rFonts w:ascii="Arial" w:hAnsi="Arial" w:cs="Arial"/>
          <w:bCs/>
          <w:sz w:val="20"/>
          <w:szCs w:val="20"/>
        </w:rPr>
        <w:t xml:space="preserve">achieve the following </w:t>
      </w:r>
      <w:r w:rsidRPr="00785FC9">
        <w:rPr>
          <w:rFonts w:ascii="Arial" w:hAnsi="Arial" w:cs="Arial"/>
          <w:bCs/>
          <w:sz w:val="20"/>
          <w:szCs w:val="20"/>
        </w:rPr>
        <w:t>objective</w:t>
      </w:r>
      <w:r w:rsidR="00785FC9" w:rsidRPr="00785FC9">
        <w:rPr>
          <w:rFonts w:ascii="Arial" w:hAnsi="Arial" w:cs="Arial"/>
          <w:bCs/>
          <w:sz w:val="20"/>
          <w:szCs w:val="20"/>
        </w:rPr>
        <w:t>s</w:t>
      </w:r>
      <w:r w:rsidR="000C66D9">
        <w:rPr>
          <w:rFonts w:ascii="Arial" w:hAnsi="Arial" w:cs="Arial"/>
          <w:bCs/>
          <w:sz w:val="20"/>
          <w:szCs w:val="20"/>
        </w:rPr>
        <w:t>:</w:t>
      </w:r>
    </w:p>
    <w:p w14:paraId="773DB162" w14:textId="77777777" w:rsidR="00785FC9" w:rsidRPr="00785FC9" w:rsidRDefault="00785FC9" w:rsidP="00447CEB">
      <w:pPr>
        <w:spacing w:after="0"/>
        <w:jc w:val="both"/>
        <w:rPr>
          <w:rFonts w:asciiTheme="minorHAnsi" w:eastAsiaTheme="minorHAnsi" w:hAnsiTheme="minorHAnsi" w:cstheme="minorBidi"/>
          <w:sz w:val="20"/>
          <w:szCs w:val="20"/>
          <w:lang w:val="en-GB" w:bidi="ar-SA"/>
        </w:rPr>
      </w:pPr>
    </w:p>
    <w:p w14:paraId="56701DA4" w14:textId="2E627BDB" w:rsidR="00922230" w:rsidRDefault="002E0EEA" w:rsidP="009E34B0">
      <w:pPr>
        <w:numPr>
          <w:ilvl w:val="0"/>
          <w:numId w:val="13"/>
        </w:numPr>
        <w:spacing w:after="160" w:line="259" w:lineRule="auto"/>
        <w:ind w:left="360"/>
        <w:contextualSpacing/>
        <w:jc w:val="both"/>
        <w:rPr>
          <w:rFonts w:ascii="Arial" w:eastAsiaTheme="minorHAnsi" w:hAnsi="Arial" w:cs="Arial"/>
          <w:sz w:val="20"/>
          <w:szCs w:val="20"/>
          <w:lang w:val="en-GB" w:bidi="ar-SA"/>
        </w:rPr>
      </w:pPr>
      <w:r>
        <w:rPr>
          <w:rFonts w:ascii="Arial" w:eastAsiaTheme="minorHAnsi" w:hAnsi="Arial" w:cs="Arial"/>
          <w:sz w:val="20"/>
          <w:szCs w:val="20"/>
          <w:lang w:val="en-GB" w:bidi="ar-SA"/>
        </w:rPr>
        <w:t xml:space="preserve">Conduct </w:t>
      </w:r>
      <w:r w:rsidR="00BB6749">
        <w:rPr>
          <w:rFonts w:ascii="Arial" w:eastAsiaTheme="minorHAnsi" w:hAnsi="Arial" w:cs="Arial"/>
          <w:sz w:val="20"/>
          <w:szCs w:val="20"/>
          <w:lang w:val="en-GB" w:bidi="ar-SA"/>
        </w:rPr>
        <w:t>a</w:t>
      </w:r>
      <w:r w:rsidR="004C4431">
        <w:rPr>
          <w:rFonts w:ascii="Arial" w:eastAsiaTheme="minorHAnsi" w:hAnsi="Arial" w:cs="Arial"/>
          <w:sz w:val="20"/>
          <w:szCs w:val="20"/>
          <w:lang w:val="en-GB" w:bidi="ar-SA"/>
        </w:rPr>
        <w:t>n assessment of drivers and constraints for OSH in the Vietnam coffee supply chain</w:t>
      </w:r>
      <w:r w:rsidR="007A1C04">
        <w:rPr>
          <w:rFonts w:ascii="Arial" w:eastAsiaTheme="minorHAnsi" w:hAnsi="Arial" w:cs="Arial"/>
          <w:sz w:val="20"/>
          <w:szCs w:val="20"/>
          <w:lang w:val="en-GB" w:bidi="ar-SA"/>
        </w:rPr>
        <w:t xml:space="preserve"> with a regional focus</w:t>
      </w:r>
      <w:r w:rsidR="007A1C04">
        <w:t xml:space="preserve">. </w:t>
      </w:r>
      <w:r w:rsidR="00785FC9" w:rsidRPr="00785FC9">
        <w:rPr>
          <w:rFonts w:ascii="Arial" w:eastAsiaTheme="minorHAnsi" w:hAnsi="Arial" w:cs="Arial"/>
          <w:sz w:val="20"/>
          <w:szCs w:val="20"/>
          <w:lang w:val="en-GB" w:bidi="ar-SA"/>
        </w:rPr>
        <w:t>Particularly, t</w:t>
      </w:r>
      <w:r w:rsidR="002A5EBF" w:rsidRPr="00785FC9">
        <w:rPr>
          <w:rFonts w:ascii="Arial" w:eastAsiaTheme="minorHAnsi" w:hAnsi="Arial" w:cs="Arial"/>
          <w:sz w:val="20"/>
          <w:szCs w:val="20"/>
          <w:lang w:val="en-GB" w:bidi="ar-SA"/>
        </w:rPr>
        <w:t xml:space="preserve">he </w:t>
      </w:r>
      <w:r w:rsidR="009A74BE">
        <w:rPr>
          <w:rFonts w:ascii="Arial" w:eastAsiaTheme="minorHAnsi" w:hAnsi="Arial" w:cs="Arial"/>
          <w:sz w:val="20"/>
          <w:szCs w:val="20"/>
          <w:lang w:val="en-GB" w:bidi="ar-SA"/>
        </w:rPr>
        <w:t xml:space="preserve">OSH assessment </w:t>
      </w:r>
      <w:r w:rsidR="002A5EBF" w:rsidRPr="00785FC9">
        <w:rPr>
          <w:rFonts w:ascii="Arial" w:eastAsiaTheme="minorHAnsi" w:hAnsi="Arial" w:cs="Arial"/>
          <w:sz w:val="20"/>
          <w:szCs w:val="20"/>
          <w:lang w:val="en-GB" w:bidi="ar-SA"/>
        </w:rPr>
        <w:t>will</w:t>
      </w:r>
      <w:r w:rsidR="00922230">
        <w:rPr>
          <w:rFonts w:ascii="Arial" w:eastAsiaTheme="minorHAnsi" w:hAnsi="Arial" w:cs="Arial"/>
          <w:sz w:val="20"/>
          <w:szCs w:val="20"/>
          <w:lang w:val="en-GB" w:bidi="ar-SA"/>
        </w:rPr>
        <w:t>:</w:t>
      </w:r>
    </w:p>
    <w:p w14:paraId="5BEC319A" w14:textId="149F2627" w:rsidR="00922230" w:rsidRDefault="002A5EBF" w:rsidP="00226F0C">
      <w:pPr>
        <w:numPr>
          <w:ilvl w:val="1"/>
          <w:numId w:val="13"/>
        </w:numPr>
        <w:spacing w:after="160" w:line="259" w:lineRule="auto"/>
        <w:contextualSpacing/>
        <w:jc w:val="both"/>
        <w:rPr>
          <w:rFonts w:ascii="Arial" w:eastAsiaTheme="minorHAnsi" w:hAnsi="Arial" w:cs="Arial"/>
          <w:sz w:val="20"/>
          <w:szCs w:val="20"/>
          <w:lang w:val="en-GB" w:bidi="ar-SA"/>
        </w:rPr>
      </w:pPr>
      <w:r w:rsidRPr="00785FC9">
        <w:rPr>
          <w:rFonts w:ascii="Arial" w:eastAsiaTheme="minorHAnsi" w:hAnsi="Arial" w:cs="Arial"/>
          <w:sz w:val="20"/>
          <w:szCs w:val="20"/>
          <w:lang w:val="en-GB" w:bidi="ar-SA"/>
        </w:rPr>
        <w:t xml:space="preserve"> </w:t>
      </w:r>
      <w:r w:rsidR="000C66D9">
        <w:rPr>
          <w:rFonts w:ascii="Arial" w:eastAsiaTheme="minorHAnsi" w:hAnsi="Arial" w:cs="Arial"/>
          <w:sz w:val="20"/>
          <w:szCs w:val="20"/>
          <w:lang w:val="en-GB" w:bidi="ar-SA"/>
        </w:rPr>
        <w:t xml:space="preserve">include </w:t>
      </w:r>
      <w:r w:rsidR="00785FC9" w:rsidRPr="00785FC9">
        <w:rPr>
          <w:rFonts w:ascii="Arial" w:eastAsiaTheme="minorHAnsi" w:hAnsi="Arial" w:cs="Arial"/>
          <w:sz w:val="20"/>
          <w:szCs w:val="20"/>
          <w:lang w:val="en-GB" w:bidi="ar-SA"/>
        </w:rPr>
        <w:t xml:space="preserve">an identification of </w:t>
      </w:r>
      <w:r w:rsidRPr="00785FC9">
        <w:rPr>
          <w:rFonts w:ascii="Arial" w:eastAsiaTheme="minorHAnsi" w:hAnsi="Arial" w:cs="Arial"/>
          <w:sz w:val="20"/>
          <w:szCs w:val="20"/>
          <w:lang w:val="en-GB" w:bidi="ar-SA"/>
        </w:rPr>
        <w:t xml:space="preserve">the dynamics </w:t>
      </w:r>
      <w:r w:rsidR="00382E4C" w:rsidRPr="00785FC9">
        <w:rPr>
          <w:rFonts w:ascii="Arial" w:eastAsiaTheme="minorHAnsi" w:hAnsi="Arial" w:cs="Arial"/>
          <w:sz w:val="20"/>
          <w:szCs w:val="20"/>
          <w:lang w:val="en-GB" w:bidi="ar-SA"/>
        </w:rPr>
        <w:t xml:space="preserve">that </w:t>
      </w:r>
      <w:r w:rsidR="000C66D9">
        <w:rPr>
          <w:rFonts w:ascii="Arial" w:eastAsiaTheme="minorHAnsi" w:hAnsi="Arial" w:cs="Arial"/>
          <w:sz w:val="20"/>
          <w:szCs w:val="20"/>
          <w:lang w:val="en-GB" w:bidi="ar-SA"/>
        </w:rPr>
        <w:t xml:space="preserve">both </w:t>
      </w:r>
      <w:r w:rsidR="00382E4C" w:rsidRPr="00785FC9">
        <w:rPr>
          <w:rFonts w:ascii="Arial" w:eastAsiaTheme="minorHAnsi" w:hAnsi="Arial" w:cs="Arial"/>
          <w:sz w:val="20"/>
          <w:szCs w:val="20"/>
          <w:lang w:val="en-GB" w:bidi="ar-SA"/>
        </w:rPr>
        <w:t xml:space="preserve">drive </w:t>
      </w:r>
      <w:r w:rsidR="00962D39" w:rsidRPr="00785FC9">
        <w:rPr>
          <w:rFonts w:ascii="Arial" w:eastAsiaTheme="minorHAnsi" w:hAnsi="Arial" w:cs="Arial"/>
          <w:sz w:val="20"/>
          <w:szCs w:val="20"/>
          <w:lang w:val="en-GB" w:bidi="ar-SA"/>
        </w:rPr>
        <w:t>OSH</w:t>
      </w:r>
      <w:r w:rsidR="00EB78CF" w:rsidRPr="00785FC9">
        <w:rPr>
          <w:rFonts w:ascii="Arial" w:eastAsiaTheme="minorHAnsi" w:hAnsi="Arial" w:cs="Arial"/>
          <w:sz w:val="20"/>
          <w:szCs w:val="20"/>
          <w:lang w:val="en-GB" w:bidi="ar-SA"/>
        </w:rPr>
        <w:t xml:space="preserve"> compliance </w:t>
      </w:r>
      <w:r w:rsidR="004C4431">
        <w:rPr>
          <w:rFonts w:ascii="Arial" w:eastAsiaTheme="minorHAnsi" w:hAnsi="Arial" w:cs="Arial"/>
          <w:sz w:val="20"/>
          <w:szCs w:val="20"/>
          <w:lang w:val="en-GB" w:bidi="ar-SA"/>
        </w:rPr>
        <w:t>or</w:t>
      </w:r>
      <w:r w:rsidR="000C66D9">
        <w:rPr>
          <w:rFonts w:ascii="Arial" w:eastAsiaTheme="minorHAnsi" w:hAnsi="Arial" w:cs="Arial"/>
          <w:sz w:val="20"/>
          <w:szCs w:val="20"/>
          <w:lang w:val="en-GB" w:bidi="ar-SA"/>
        </w:rPr>
        <w:t xml:space="preserve"> result in </w:t>
      </w:r>
      <w:r w:rsidR="00EB78CF" w:rsidRPr="00785FC9">
        <w:rPr>
          <w:rFonts w:ascii="Arial" w:eastAsiaTheme="minorHAnsi" w:hAnsi="Arial" w:cs="Arial"/>
          <w:sz w:val="20"/>
          <w:szCs w:val="20"/>
          <w:lang w:val="en-GB" w:bidi="ar-SA"/>
        </w:rPr>
        <w:t xml:space="preserve">OSH non-compliance </w:t>
      </w:r>
      <w:r w:rsidR="00785FC9" w:rsidRPr="00785FC9">
        <w:rPr>
          <w:rFonts w:ascii="Arial" w:eastAsiaTheme="minorHAnsi" w:hAnsi="Arial" w:cs="Arial"/>
          <w:sz w:val="20"/>
          <w:szCs w:val="20"/>
          <w:lang w:val="en-GB" w:bidi="ar-SA"/>
        </w:rPr>
        <w:t xml:space="preserve">in the </w:t>
      </w:r>
      <w:r w:rsidR="000C66D9">
        <w:rPr>
          <w:rFonts w:ascii="Arial" w:eastAsiaTheme="minorHAnsi" w:hAnsi="Arial" w:cs="Arial"/>
          <w:sz w:val="20"/>
          <w:szCs w:val="20"/>
          <w:lang w:val="en-GB" w:bidi="ar-SA"/>
        </w:rPr>
        <w:t xml:space="preserve">coffee </w:t>
      </w:r>
      <w:r w:rsidR="004C4431">
        <w:rPr>
          <w:rFonts w:ascii="Arial" w:eastAsiaTheme="minorHAnsi" w:hAnsi="Arial" w:cs="Arial"/>
          <w:sz w:val="20"/>
          <w:szCs w:val="20"/>
          <w:lang w:val="en-GB" w:bidi="ar-SA"/>
        </w:rPr>
        <w:t>supply</w:t>
      </w:r>
      <w:r w:rsidR="00015CDB">
        <w:rPr>
          <w:rFonts w:ascii="Arial" w:eastAsiaTheme="minorHAnsi" w:hAnsi="Arial" w:cs="Arial"/>
          <w:sz w:val="20"/>
          <w:szCs w:val="20"/>
          <w:lang w:val="en-GB" w:bidi="ar-SA"/>
        </w:rPr>
        <w:t xml:space="preserve"> chain</w:t>
      </w:r>
      <w:r w:rsidR="00922230">
        <w:rPr>
          <w:rFonts w:ascii="Arial" w:eastAsiaTheme="minorHAnsi" w:hAnsi="Arial" w:cs="Arial"/>
          <w:sz w:val="20"/>
          <w:szCs w:val="20"/>
          <w:lang w:val="en-GB" w:bidi="ar-SA"/>
        </w:rPr>
        <w:t>;</w:t>
      </w:r>
    </w:p>
    <w:p w14:paraId="62141E07" w14:textId="2DA7C426" w:rsidR="00922230" w:rsidRDefault="00962D39" w:rsidP="00226F0C">
      <w:pPr>
        <w:numPr>
          <w:ilvl w:val="1"/>
          <w:numId w:val="13"/>
        </w:numPr>
        <w:spacing w:after="160" w:line="259" w:lineRule="auto"/>
        <w:contextualSpacing/>
        <w:jc w:val="both"/>
        <w:rPr>
          <w:rFonts w:ascii="Arial" w:eastAsiaTheme="minorHAnsi" w:hAnsi="Arial" w:cs="Arial"/>
          <w:sz w:val="20"/>
          <w:szCs w:val="20"/>
          <w:lang w:val="en-GB" w:bidi="ar-SA"/>
        </w:rPr>
      </w:pPr>
      <w:r w:rsidRPr="00785FC9">
        <w:rPr>
          <w:rFonts w:ascii="Arial" w:eastAsiaTheme="minorHAnsi" w:hAnsi="Arial" w:cs="Arial"/>
          <w:sz w:val="20"/>
          <w:szCs w:val="20"/>
          <w:lang w:val="en-GB" w:bidi="ar-SA"/>
        </w:rPr>
        <w:t xml:space="preserve"> identify </w:t>
      </w:r>
      <w:r w:rsidR="002A5EBF" w:rsidRPr="00785FC9">
        <w:rPr>
          <w:rFonts w:ascii="Arial" w:eastAsiaTheme="minorHAnsi" w:hAnsi="Arial" w:cs="Arial"/>
          <w:sz w:val="20"/>
          <w:szCs w:val="20"/>
          <w:lang w:val="en-GB" w:bidi="ar-SA"/>
        </w:rPr>
        <w:t>the OSH risks faced by workers at the different stages of production</w:t>
      </w:r>
      <w:r w:rsidR="009A74BE">
        <w:rPr>
          <w:rFonts w:ascii="Arial" w:eastAsiaTheme="minorHAnsi" w:hAnsi="Arial" w:cs="Arial"/>
          <w:sz w:val="20"/>
          <w:szCs w:val="20"/>
          <w:lang w:val="en-GB" w:bidi="ar-SA"/>
        </w:rPr>
        <w:t xml:space="preserve"> by developing vulnerability profiles</w:t>
      </w:r>
      <w:r w:rsidR="00AB7ABB">
        <w:rPr>
          <w:rFonts w:ascii="Arial" w:eastAsiaTheme="minorHAnsi" w:hAnsi="Arial" w:cs="Arial"/>
          <w:sz w:val="20"/>
          <w:szCs w:val="20"/>
          <w:lang w:val="en-GB" w:bidi="ar-SA"/>
        </w:rPr>
        <w:t>.</w:t>
      </w:r>
    </w:p>
    <w:p w14:paraId="5404DE24" w14:textId="3887707F" w:rsidR="002A5EBF" w:rsidRPr="00785FC9" w:rsidRDefault="002A5EBF" w:rsidP="00226F0C">
      <w:pPr>
        <w:spacing w:after="160" w:line="259" w:lineRule="auto"/>
        <w:ind w:left="1080"/>
        <w:contextualSpacing/>
        <w:jc w:val="both"/>
        <w:rPr>
          <w:rFonts w:ascii="Arial" w:eastAsiaTheme="minorHAnsi" w:hAnsi="Arial" w:cs="Arial"/>
          <w:sz w:val="20"/>
          <w:szCs w:val="20"/>
          <w:lang w:val="en-GB" w:bidi="ar-SA"/>
        </w:rPr>
      </w:pPr>
      <w:r w:rsidRPr="00785FC9">
        <w:rPr>
          <w:rFonts w:ascii="Arial" w:eastAsiaTheme="minorHAnsi" w:hAnsi="Arial" w:cs="Arial"/>
          <w:sz w:val="20"/>
          <w:szCs w:val="20"/>
          <w:lang w:val="en-GB" w:bidi="ar-SA"/>
        </w:rPr>
        <w:t xml:space="preserve"> </w:t>
      </w:r>
    </w:p>
    <w:p w14:paraId="0A838242" w14:textId="77777777" w:rsidR="00E756E6" w:rsidRPr="00520436" w:rsidRDefault="00E756E6" w:rsidP="009E34B0">
      <w:pPr>
        <w:spacing w:after="160" w:line="259" w:lineRule="auto"/>
        <w:ind w:left="360"/>
        <w:contextualSpacing/>
        <w:rPr>
          <w:rFonts w:ascii="Arial" w:eastAsiaTheme="minorHAnsi" w:hAnsi="Arial" w:cs="Arial"/>
          <w:color w:val="0070C0"/>
          <w:sz w:val="20"/>
          <w:szCs w:val="20"/>
          <w:lang w:val="en-GB" w:bidi="ar-SA"/>
        </w:rPr>
      </w:pPr>
    </w:p>
    <w:p w14:paraId="59CAE823" w14:textId="07DDB5DA" w:rsidR="002A5EBF" w:rsidRPr="00E7199D" w:rsidRDefault="00AB7ABB" w:rsidP="009E34B0">
      <w:pPr>
        <w:numPr>
          <w:ilvl w:val="0"/>
          <w:numId w:val="13"/>
        </w:numPr>
        <w:spacing w:after="160" w:line="259" w:lineRule="auto"/>
        <w:ind w:left="360"/>
        <w:contextualSpacing/>
        <w:jc w:val="both"/>
        <w:rPr>
          <w:rFonts w:ascii="Arial" w:eastAsiaTheme="minorHAnsi" w:hAnsi="Arial" w:cs="Arial"/>
          <w:sz w:val="20"/>
          <w:szCs w:val="20"/>
          <w:lang w:val="en-GB" w:bidi="ar-SA"/>
        </w:rPr>
      </w:pPr>
      <w:r>
        <w:rPr>
          <w:rFonts w:ascii="Arial" w:eastAsiaTheme="minorHAnsi" w:hAnsi="Arial" w:cs="Arial"/>
          <w:sz w:val="20"/>
          <w:szCs w:val="20"/>
          <w:lang w:val="en-GB" w:bidi="ar-SA"/>
        </w:rPr>
        <w:t>Recommend interventions to improve OSH in the Vietnam coffee supply chain o</w:t>
      </w:r>
      <w:r w:rsidR="002A5EBF" w:rsidRPr="00E7199D">
        <w:rPr>
          <w:rFonts w:ascii="Arial" w:eastAsiaTheme="minorHAnsi" w:hAnsi="Arial" w:cs="Arial"/>
          <w:sz w:val="20"/>
          <w:szCs w:val="20"/>
          <w:lang w:val="en-GB" w:bidi="ar-SA"/>
        </w:rPr>
        <w:t xml:space="preserve">n the basis of the information gathered through the </w:t>
      </w:r>
      <w:r>
        <w:rPr>
          <w:rFonts w:ascii="Arial" w:eastAsiaTheme="minorHAnsi" w:hAnsi="Arial" w:cs="Arial"/>
          <w:sz w:val="20"/>
          <w:szCs w:val="20"/>
          <w:lang w:val="en-GB" w:bidi="ar-SA"/>
        </w:rPr>
        <w:t xml:space="preserve">assessment of drivers and constraints </w:t>
      </w:r>
      <w:r w:rsidR="00F72B43">
        <w:rPr>
          <w:rFonts w:ascii="Arial" w:eastAsiaTheme="minorHAnsi" w:hAnsi="Arial" w:cs="Arial"/>
          <w:sz w:val="20"/>
          <w:szCs w:val="20"/>
          <w:lang w:val="en-GB" w:bidi="ar-SA"/>
        </w:rPr>
        <w:t xml:space="preserve">for OSH improvement </w:t>
      </w:r>
      <w:r>
        <w:rPr>
          <w:rFonts w:ascii="Arial" w:eastAsiaTheme="minorHAnsi" w:hAnsi="Arial" w:cs="Arial"/>
          <w:sz w:val="20"/>
          <w:szCs w:val="20"/>
          <w:lang w:val="en-GB" w:bidi="ar-SA"/>
        </w:rPr>
        <w:t>and the outcome of stakeholder consultation workshops</w:t>
      </w:r>
      <w:r w:rsidR="0081167B">
        <w:rPr>
          <w:rFonts w:ascii="Arial" w:eastAsiaTheme="minorHAnsi" w:hAnsi="Arial" w:cs="Arial"/>
          <w:sz w:val="20"/>
          <w:szCs w:val="20"/>
          <w:lang w:val="en-GB" w:bidi="ar-SA"/>
        </w:rPr>
        <w:t xml:space="preserve"> (one at national and one at provincial level)</w:t>
      </w:r>
      <w:r>
        <w:rPr>
          <w:rFonts w:ascii="Arial" w:eastAsiaTheme="minorHAnsi" w:hAnsi="Arial" w:cs="Arial"/>
          <w:sz w:val="20"/>
          <w:szCs w:val="20"/>
          <w:lang w:val="en-GB" w:bidi="ar-SA"/>
        </w:rPr>
        <w:t xml:space="preserve">, to be held in Q1 2021. Recommended interventions shall aim to </w:t>
      </w:r>
      <w:r w:rsidR="00785FC9" w:rsidRPr="00E7199D">
        <w:rPr>
          <w:rFonts w:ascii="Arial" w:eastAsiaTheme="minorHAnsi" w:hAnsi="Arial" w:cs="Arial"/>
          <w:sz w:val="20"/>
          <w:szCs w:val="20"/>
          <w:lang w:val="en-GB" w:bidi="ar-SA"/>
        </w:rPr>
        <w:t xml:space="preserve"> improve </w:t>
      </w:r>
      <w:r w:rsidR="002A5EBF" w:rsidRPr="00E7199D">
        <w:rPr>
          <w:rFonts w:ascii="Arial" w:eastAsiaTheme="minorHAnsi" w:hAnsi="Arial" w:cs="Arial"/>
          <w:sz w:val="20"/>
          <w:szCs w:val="20"/>
          <w:lang w:val="en-GB" w:bidi="ar-SA"/>
        </w:rPr>
        <w:t>t</w:t>
      </w:r>
      <w:r w:rsidR="00785FC9" w:rsidRPr="00E7199D">
        <w:rPr>
          <w:rFonts w:ascii="Arial" w:eastAsiaTheme="minorHAnsi" w:hAnsi="Arial" w:cs="Arial"/>
          <w:sz w:val="20"/>
          <w:szCs w:val="20"/>
          <w:lang w:val="en-GB" w:bidi="ar-SA"/>
        </w:rPr>
        <w:t xml:space="preserve">he health and safety of workers in </w:t>
      </w:r>
      <w:r w:rsidR="00015CDB">
        <w:rPr>
          <w:rFonts w:ascii="Arial" w:eastAsiaTheme="minorHAnsi" w:hAnsi="Arial" w:cs="Arial"/>
          <w:sz w:val="20"/>
          <w:szCs w:val="20"/>
          <w:lang w:val="en-GB" w:bidi="ar-SA"/>
        </w:rPr>
        <w:t xml:space="preserve">the </w:t>
      </w:r>
      <w:r>
        <w:rPr>
          <w:rFonts w:ascii="Arial" w:eastAsiaTheme="minorHAnsi" w:hAnsi="Arial" w:cs="Arial"/>
          <w:sz w:val="20"/>
          <w:szCs w:val="20"/>
          <w:lang w:val="en-GB" w:bidi="ar-SA"/>
        </w:rPr>
        <w:t xml:space="preserve">coffee supply </w:t>
      </w:r>
      <w:r w:rsidR="002A5EBF" w:rsidRPr="00E7199D">
        <w:rPr>
          <w:rFonts w:ascii="Arial" w:eastAsiaTheme="minorHAnsi" w:hAnsi="Arial" w:cs="Arial"/>
          <w:sz w:val="20"/>
          <w:szCs w:val="20"/>
          <w:lang w:val="en-GB" w:bidi="ar-SA"/>
        </w:rPr>
        <w:t>chain</w:t>
      </w:r>
      <w:r w:rsidR="008306A6">
        <w:rPr>
          <w:rFonts w:ascii="Arial" w:eastAsiaTheme="minorHAnsi" w:hAnsi="Arial" w:cs="Arial"/>
          <w:sz w:val="20"/>
          <w:szCs w:val="20"/>
          <w:lang w:val="en-GB" w:bidi="ar-SA"/>
        </w:rPr>
        <w:t>, with emphasis on developing a mix of interventions or intervention models that promote collective action by stakeholders, private sector engagement and gender-specific OSH improvement measures.</w:t>
      </w:r>
      <w:r w:rsidR="009B344D" w:rsidRPr="00E7199D">
        <w:rPr>
          <w:rFonts w:ascii="Arial" w:eastAsiaTheme="minorHAnsi" w:hAnsi="Arial" w:cs="Arial"/>
          <w:sz w:val="20"/>
          <w:szCs w:val="20"/>
          <w:lang w:val="en-GB" w:bidi="ar-SA"/>
        </w:rPr>
        <w:t xml:space="preserve"> </w:t>
      </w:r>
      <w:r w:rsidR="00176D83" w:rsidRPr="00E7199D">
        <w:rPr>
          <w:rFonts w:ascii="Arial" w:eastAsiaTheme="minorHAnsi" w:hAnsi="Arial" w:cs="Arial"/>
          <w:sz w:val="20"/>
          <w:szCs w:val="20"/>
          <w:lang w:val="en-GB" w:bidi="ar-SA"/>
        </w:rPr>
        <w:t>Also, i</w:t>
      </w:r>
      <w:r w:rsidR="009B344D" w:rsidRPr="00E7199D">
        <w:rPr>
          <w:rFonts w:ascii="Arial" w:eastAsiaTheme="minorHAnsi" w:hAnsi="Arial" w:cs="Arial"/>
          <w:sz w:val="20"/>
          <w:szCs w:val="20"/>
          <w:lang w:val="en-GB" w:bidi="ar-SA"/>
        </w:rPr>
        <w:t xml:space="preserve">nterventions </w:t>
      </w:r>
      <w:r w:rsidR="00595173">
        <w:rPr>
          <w:rFonts w:ascii="Arial" w:eastAsiaTheme="minorHAnsi" w:hAnsi="Arial" w:cs="Arial"/>
          <w:sz w:val="20"/>
          <w:szCs w:val="20"/>
          <w:lang w:val="en-GB" w:bidi="ar-SA"/>
        </w:rPr>
        <w:t xml:space="preserve">for better OSH outcomes </w:t>
      </w:r>
      <w:r w:rsidR="009B344D" w:rsidRPr="00E7199D">
        <w:rPr>
          <w:rFonts w:ascii="Arial" w:eastAsiaTheme="minorHAnsi" w:hAnsi="Arial" w:cs="Arial"/>
          <w:sz w:val="20"/>
          <w:szCs w:val="20"/>
          <w:lang w:val="en-GB" w:bidi="ar-SA"/>
        </w:rPr>
        <w:t xml:space="preserve">should be proposed with a view to </w:t>
      </w:r>
      <w:r w:rsidR="00E756E6" w:rsidRPr="00E7199D">
        <w:rPr>
          <w:rFonts w:ascii="Arial" w:eastAsiaTheme="minorHAnsi" w:hAnsi="Arial" w:cs="Arial"/>
          <w:sz w:val="20"/>
          <w:szCs w:val="20"/>
          <w:lang w:val="en-GB" w:bidi="ar-SA"/>
        </w:rPr>
        <w:t>strengthen</w:t>
      </w:r>
      <w:r w:rsidR="000C66D9">
        <w:rPr>
          <w:rFonts w:ascii="Arial" w:eastAsiaTheme="minorHAnsi" w:hAnsi="Arial" w:cs="Arial"/>
          <w:sz w:val="20"/>
          <w:szCs w:val="20"/>
          <w:lang w:val="en-GB" w:bidi="ar-SA"/>
        </w:rPr>
        <w:t>ing</w:t>
      </w:r>
      <w:r w:rsidR="00E756E6" w:rsidRPr="00E7199D">
        <w:rPr>
          <w:rFonts w:ascii="Arial" w:eastAsiaTheme="minorHAnsi" w:hAnsi="Arial" w:cs="Arial"/>
          <w:sz w:val="20"/>
          <w:szCs w:val="20"/>
          <w:lang w:val="en-GB" w:bidi="ar-SA"/>
        </w:rPr>
        <w:t xml:space="preserve"> the economic performance of the </w:t>
      </w:r>
      <w:r w:rsidR="008306A6">
        <w:rPr>
          <w:rFonts w:ascii="Arial" w:eastAsiaTheme="minorHAnsi" w:hAnsi="Arial" w:cs="Arial"/>
          <w:sz w:val="20"/>
          <w:szCs w:val="20"/>
          <w:lang w:val="en-GB" w:bidi="ar-SA"/>
        </w:rPr>
        <w:t>coffee supply chain, by taking into consideration livelihood challenges caused by climate change and environmental degradation.</w:t>
      </w:r>
      <w:r w:rsidR="00834059">
        <w:rPr>
          <w:rFonts w:ascii="Arial" w:eastAsiaTheme="minorHAnsi" w:hAnsi="Arial" w:cs="Arial"/>
          <w:sz w:val="20"/>
          <w:szCs w:val="20"/>
          <w:lang w:val="en-GB" w:bidi="ar-SA"/>
        </w:rPr>
        <w:t xml:space="preserve"> The assessment should also take into consideration how the COVID-19 pandemic has impacted the coffee supply chain in Vietnam.</w:t>
      </w:r>
    </w:p>
    <w:p w14:paraId="5838777B" w14:textId="77777777" w:rsidR="002A5EBF" w:rsidRDefault="002A5EBF" w:rsidP="002A5EBF">
      <w:pPr>
        <w:spacing w:after="160" w:line="259" w:lineRule="auto"/>
        <w:ind w:left="720"/>
        <w:contextualSpacing/>
        <w:jc w:val="both"/>
        <w:rPr>
          <w:rFonts w:asciiTheme="minorHAnsi" w:eastAsiaTheme="minorHAnsi" w:hAnsiTheme="minorHAnsi" w:cstheme="minorBidi"/>
          <w:szCs w:val="22"/>
          <w:lang w:val="en-GB" w:bidi="ar-SA"/>
        </w:rPr>
      </w:pPr>
    </w:p>
    <w:p w14:paraId="7459E724" w14:textId="77777777" w:rsidR="00804FC6" w:rsidRDefault="00804FC6" w:rsidP="002A5EBF">
      <w:pPr>
        <w:spacing w:after="160" w:line="259" w:lineRule="auto"/>
        <w:ind w:left="720"/>
        <w:contextualSpacing/>
        <w:jc w:val="both"/>
        <w:rPr>
          <w:rFonts w:asciiTheme="minorHAnsi" w:eastAsiaTheme="minorHAnsi" w:hAnsiTheme="minorHAnsi" w:cstheme="minorBidi"/>
          <w:szCs w:val="22"/>
          <w:lang w:val="en-GB" w:bidi="ar-SA"/>
        </w:rPr>
      </w:pPr>
    </w:p>
    <w:p w14:paraId="46EA3AE8" w14:textId="1F996202" w:rsidR="00962D39" w:rsidRPr="00E7199D" w:rsidRDefault="00962D39" w:rsidP="00C72A72">
      <w:pPr>
        <w:pStyle w:val="ListParagraph"/>
        <w:numPr>
          <w:ilvl w:val="0"/>
          <w:numId w:val="18"/>
        </w:numPr>
        <w:spacing w:after="0" w:line="259" w:lineRule="auto"/>
        <w:jc w:val="both"/>
        <w:rPr>
          <w:rFonts w:ascii="Arial" w:eastAsiaTheme="minorHAnsi" w:hAnsi="Arial" w:cs="Arial"/>
          <w:b/>
          <w:sz w:val="20"/>
          <w:szCs w:val="20"/>
          <w:lang w:val="en-GB" w:bidi="ar-SA"/>
        </w:rPr>
      </w:pPr>
      <w:r w:rsidRPr="00E7199D">
        <w:rPr>
          <w:rFonts w:ascii="Arial" w:eastAsiaTheme="minorHAnsi" w:hAnsi="Arial" w:cs="Arial"/>
          <w:b/>
          <w:sz w:val="20"/>
          <w:szCs w:val="20"/>
          <w:lang w:val="en-GB" w:bidi="ar-SA"/>
        </w:rPr>
        <w:t>Activities</w:t>
      </w:r>
    </w:p>
    <w:p w14:paraId="22E2B2AC" w14:textId="67B9332D" w:rsidR="00962D39" w:rsidRDefault="00962D39" w:rsidP="00C72A72">
      <w:pPr>
        <w:spacing w:after="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The consultant will complete the following activities:</w:t>
      </w:r>
    </w:p>
    <w:p w14:paraId="4F48A7A0" w14:textId="044236B6" w:rsidR="00C72A72" w:rsidRDefault="00C72A72" w:rsidP="00C72A72">
      <w:pPr>
        <w:spacing w:after="0" w:line="259" w:lineRule="auto"/>
        <w:jc w:val="both"/>
        <w:rPr>
          <w:rFonts w:ascii="Arial" w:eastAsiaTheme="minorHAnsi" w:hAnsi="Arial" w:cs="Arial"/>
          <w:sz w:val="20"/>
          <w:szCs w:val="20"/>
          <w:lang w:val="en-GB" w:bidi="ar-SA"/>
        </w:rPr>
      </w:pPr>
    </w:p>
    <w:p w14:paraId="7B39871B" w14:textId="77777777" w:rsidR="002E3FEA" w:rsidRPr="00AD03BE" w:rsidRDefault="002E3FEA" w:rsidP="00C72A72">
      <w:pPr>
        <w:spacing w:after="0" w:line="259" w:lineRule="auto"/>
        <w:jc w:val="both"/>
        <w:rPr>
          <w:rFonts w:ascii="Arial" w:eastAsiaTheme="minorHAnsi" w:hAnsi="Arial" w:cs="Arial"/>
          <w:sz w:val="20"/>
          <w:szCs w:val="20"/>
          <w:lang w:val="en-GB" w:bidi="ar-SA"/>
        </w:rPr>
      </w:pPr>
    </w:p>
    <w:p w14:paraId="7F3CEA53" w14:textId="50E0B2BF" w:rsidR="002E3FEA" w:rsidRPr="00A131F9" w:rsidRDefault="00D74A03" w:rsidP="00226F0C">
      <w:pPr>
        <w:rPr>
          <w:lang w:val="en-GB" w:bidi="ar-SA"/>
        </w:rPr>
      </w:pPr>
      <w:r>
        <w:rPr>
          <w:rFonts w:ascii="Arial" w:eastAsiaTheme="minorHAnsi" w:hAnsi="Arial" w:cs="Arial"/>
          <w:sz w:val="20"/>
          <w:szCs w:val="20"/>
          <w:lang w:val="en-GB" w:bidi="ar-SA"/>
        </w:rPr>
        <w:t>1) P</w:t>
      </w:r>
      <w:r w:rsidR="0060553F" w:rsidRPr="00226F0C">
        <w:rPr>
          <w:rFonts w:ascii="Arial" w:eastAsiaTheme="minorHAnsi" w:hAnsi="Arial" w:cs="Arial"/>
          <w:sz w:val="20"/>
          <w:szCs w:val="20"/>
          <w:lang w:val="en-GB" w:bidi="ar-SA"/>
        </w:rPr>
        <w:t>repare the inception report, including proposed methodology and work plan</w:t>
      </w:r>
      <w:r w:rsidR="002E3FEA" w:rsidRPr="00226F0C">
        <w:rPr>
          <w:rFonts w:ascii="Arial" w:eastAsiaTheme="minorHAnsi" w:hAnsi="Arial" w:cs="Arial"/>
          <w:sz w:val="20"/>
          <w:szCs w:val="20"/>
          <w:lang w:val="en-GB" w:bidi="ar-SA"/>
        </w:rPr>
        <w:t>;</w:t>
      </w:r>
    </w:p>
    <w:p w14:paraId="05FBCC35" w14:textId="08FCEA06" w:rsidR="00C72A72" w:rsidRPr="00226F0C" w:rsidRDefault="002E3FEA" w:rsidP="00226F0C">
      <w:pPr>
        <w:rPr>
          <w:rFonts w:ascii="Arial" w:eastAsiaTheme="minorHAnsi" w:hAnsi="Arial" w:cs="Arial"/>
          <w:sz w:val="20"/>
          <w:szCs w:val="20"/>
          <w:lang w:val="en-GB" w:bidi="ar-SA"/>
        </w:rPr>
      </w:pPr>
      <w:r w:rsidRPr="00226F0C">
        <w:rPr>
          <w:rFonts w:ascii="Arial" w:eastAsiaTheme="minorHAnsi" w:hAnsi="Arial" w:cs="Arial"/>
          <w:sz w:val="20"/>
          <w:szCs w:val="20"/>
          <w:lang w:val="en-GB" w:bidi="ar-SA"/>
        </w:rPr>
        <w:t xml:space="preserve">2) </w:t>
      </w:r>
      <w:r w:rsidR="0060553F" w:rsidRPr="00226F0C">
        <w:rPr>
          <w:rFonts w:ascii="Arial" w:eastAsiaTheme="minorHAnsi" w:hAnsi="Arial" w:cs="Arial"/>
          <w:sz w:val="20"/>
          <w:szCs w:val="20"/>
          <w:lang w:val="en-GB" w:bidi="ar-SA"/>
        </w:rPr>
        <w:t xml:space="preserve">Conduct a desk review of </w:t>
      </w:r>
      <w:r w:rsidR="002D7F15" w:rsidRPr="00226F0C">
        <w:rPr>
          <w:rFonts w:ascii="Arial" w:eastAsiaTheme="minorHAnsi" w:hAnsi="Arial" w:cs="Arial"/>
          <w:sz w:val="20"/>
          <w:szCs w:val="20"/>
          <w:lang w:val="en-GB" w:bidi="ar-SA"/>
        </w:rPr>
        <w:t xml:space="preserve">relevant literature, </w:t>
      </w:r>
      <w:r w:rsidR="002644CC" w:rsidRPr="00226F0C">
        <w:rPr>
          <w:rFonts w:ascii="Arial" w:eastAsiaTheme="minorHAnsi" w:hAnsi="Arial" w:cs="Arial"/>
          <w:sz w:val="20"/>
          <w:szCs w:val="20"/>
          <w:lang w:val="en-GB" w:bidi="ar-SA"/>
        </w:rPr>
        <w:t>including</w:t>
      </w:r>
      <w:r w:rsidR="0060553F" w:rsidRPr="00226F0C">
        <w:rPr>
          <w:rFonts w:ascii="Arial" w:eastAsiaTheme="minorHAnsi" w:hAnsi="Arial" w:cs="Arial"/>
          <w:sz w:val="20"/>
          <w:szCs w:val="20"/>
          <w:lang w:val="en-GB" w:bidi="ar-SA"/>
        </w:rPr>
        <w:t xml:space="preserve"> </w:t>
      </w:r>
      <w:r w:rsidR="002D7F15" w:rsidRPr="00226F0C">
        <w:rPr>
          <w:rFonts w:ascii="Arial" w:eastAsiaTheme="minorHAnsi" w:hAnsi="Arial" w:cs="Arial"/>
          <w:sz w:val="20"/>
          <w:szCs w:val="20"/>
          <w:lang w:val="en-GB" w:bidi="ar-SA"/>
        </w:rPr>
        <w:t xml:space="preserve">ILO </w:t>
      </w:r>
      <w:r w:rsidR="002644CC" w:rsidRPr="00226F0C">
        <w:rPr>
          <w:rFonts w:ascii="Arial" w:eastAsiaTheme="minorHAnsi" w:hAnsi="Arial" w:cs="Arial"/>
          <w:sz w:val="20"/>
          <w:szCs w:val="20"/>
          <w:lang w:val="en-GB" w:bidi="ar-SA"/>
        </w:rPr>
        <w:t xml:space="preserve">VZF </w:t>
      </w:r>
      <w:r w:rsidR="0060553F" w:rsidRPr="00226F0C">
        <w:rPr>
          <w:rFonts w:ascii="Arial" w:eastAsiaTheme="minorHAnsi" w:hAnsi="Arial" w:cs="Arial"/>
          <w:sz w:val="20"/>
          <w:szCs w:val="20"/>
          <w:lang w:val="en-GB" w:bidi="ar-SA"/>
        </w:rPr>
        <w:t xml:space="preserve">technical reports on OSH and other </w:t>
      </w:r>
      <w:r w:rsidR="002D7F15" w:rsidRPr="00226F0C">
        <w:rPr>
          <w:rFonts w:ascii="Arial" w:eastAsiaTheme="minorHAnsi" w:hAnsi="Arial" w:cs="Arial"/>
          <w:sz w:val="20"/>
          <w:szCs w:val="20"/>
          <w:lang w:val="en-GB" w:bidi="ar-SA"/>
        </w:rPr>
        <w:t xml:space="preserve">ILO documents </w:t>
      </w:r>
      <w:r w:rsidR="0060553F" w:rsidRPr="00226F0C">
        <w:rPr>
          <w:rFonts w:ascii="Arial" w:eastAsiaTheme="minorHAnsi" w:hAnsi="Arial" w:cs="Arial"/>
          <w:sz w:val="20"/>
          <w:szCs w:val="20"/>
          <w:lang w:val="en-GB" w:bidi="ar-SA"/>
        </w:rPr>
        <w:t>with relevance for the assessment</w:t>
      </w:r>
      <w:r w:rsidR="002644CC" w:rsidRPr="00226F0C">
        <w:rPr>
          <w:rFonts w:ascii="Arial" w:eastAsiaTheme="minorHAnsi" w:hAnsi="Arial" w:cs="Arial"/>
          <w:sz w:val="20"/>
          <w:szCs w:val="20"/>
          <w:lang w:val="en-GB" w:bidi="ar-SA"/>
        </w:rPr>
        <w:t xml:space="preserve"> as well as </w:t>
      </w:r>
      <w:r w:rsidR="002D7F15" w:rsidRPr="00226F0C">
        <w:rPr>
          <w:rFonts w:ascii="Arial" w:eastAsiaTheme="minorHAnsi" w:hAnsi="Arial" w:cs="Arial"/>
          <w:sz w:val="20"/>
          <w:szCs w:val="20"/>
          <w:lang w:val="en-GB" w:bidi="ar-SA"/>
        </w:rPr>
        <w:t xml:space="preserve">any other reports, studies and statistics </w:t>
      </w:r>
      <w:r w:rsidR="002644CC" w:rsidRPr="00226F0C">
        <w:rPr>
          <w:rFonts w:ascii="Arial" w:eastAsiaTheme="minorHAnsi" w:hAnsi="Arial" w:cs="Arial"/>
          <w:sz w:val="20"/>
          <w:szCs w:val="20"/>
          <w:lang w:val="en-GB" w:bidi="ar-SA"/>
        </w:rPr>
        <w:t>that provide useful backg</w:t>
      </w:r>
      <w:r w:rsidR="00173891" w:rsidRPr="00226F0C">
        <w:rPr>
          <w:rFonts w:ascii="Arial" w:eastAsiaTheme="minorHAnsi" w:hAnsi="Arial" w:cs="Arial"/>
          <w:sz w:val="20"/>
          <w:szCs w:val="20"/>
          <w:lang w:val="en-GB" w:bidi="ar-SA"/>
        </w:rPr>
        <w:t xml:space="preserve">round information </w:t>
      </w:r>
      <w:r w:rsidR="002D7F15" w:rsidRPr="00226F0C">
        <w:rPr>
          <w:rFonts w:ascii="Arial" w:eastAsiaTheme="minorHAnsi" w:hAnsi="Arial" w:cs="Arial"/>
          <w:sz w:val="20"/>
          <w:szCs w:val="20"/>
          <w:lang w:val="en-GB" w:bidi="ar-SA"/>
        </w:rPr>
        <w:t>for this assignment</w:t>
      </w:r>
      <w:r w:rsidR="00423968" w:rsidRPr="00226F0C">
        <w:rPr>
          <w:rFonts w:ascii="Arial" w:eastAsiaTheme="minorHAnsi" w:hAnsi="Arial" w:cs="Arial"/>
          <w:sz w:val="20"/>
          <w:szCs w:val="20"/>
          <w:lang w:val="en-GB" w:bidi="ar-SA"/>
        </w:rPr>
        <w:t>.</w:t>
      </w:r>
      <w:r w:rsidR="0060553F" w:rsidRPr="00226F0C">
        <w:rPr>
          <w:rFonts w:ascii="Arial" w:eastAsiaTheme="minorHAnsi" w:hAnsi="Arial" w:cs="Arial"/>
          <w:sz w:val="20"/>
          <w:szCs w:val="20"/>
          <w:lang w:val="en-GB" w:bidi="ar-SA"/>
        </w:rPr>
        <w:t xml:space="preserve"> </w:t>
      </w:r>
      <w:r w:rsidR="00D3671C" w:rsidRPr="00226F0C">
        <w:rPr>
          <w:rFonts w:ascii="Arial" w:eastAsiaTheme="minorHAnsi" w:hAnsi="Arial" w:cs="Arial"/>
          <w:sz w:val="20"/>
          <w:szCs w:val="20"/>
          <w:lang w:val="en-GB" w:bidi="ar-SA"/>
        </w:rPr>
        <w:t>Desk review should include a review of literature on women's specific situation in the sector and in the value chain.</w:t>
      </w:r>
    </w:p>
    <w:p w14:paraId="27D5C4DA" w14:textId="595EC3A3" w:rsidR="00C72A72" w:rsidRPr="00226F0C" w:rsidRDefault="002E3FEA" w:rsidP="00226F0C">
      <w:pPr>
        <w:spacing w:after="160" w:line="259"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 xml:space="preserve">3) </w:t>
      </w:r>
      <w:r w:rsidR="00DF3E80" w:rsidRPr="00226F0C">
        <w:rPr>
          <w:rFonts w:ascii="Arial" w:eastAsiaTheme="minorHAnsi" w:hAnsi="Arial" w:cs="Arial"/>
          <w:sz w:val="20"/>
          <w:szCs w:val="20"/>
          <w:lang w:val="en-GB" w:bidi="ar-SA"/>
        </w:rPr>
        <w:t>Adjust</w:t>
      </w:r>
      <w:r w:rsidR="00423968" w:rsidRPr="00226F0C">
        <w:rPr>
          <w:rFonts w:ascii="Arial" w:eastAsiaTheme="minorHAnsi" w:hAnsi="Arial" w:cs="Arial"/>
          <w:sz w:val="20"/>
          <w:szCs w:val="20"/>
          <w:lang w:val="en-GB" w:bidi="ar-SA"/>
        </w:rPr>
        <w:t xml:space="preserve"> the information gathering and analysis tools for the OSH assessment as included in the ILO’s “Occupational Safety and Health in Global Value Chains Starterkit” </w:t>
      </w:r>
      <w:r w:rsidR="00DF3E80" w:rsidRPr="00226F0C">
        <w:rPr>
          <w:rFonts w:ascii="Arial" w:eastAsiaTheme="minorHAnsi" w:hAnsi="Arial" w:cs="Arial"/>
          <w:sz w:val="20"/>
          <w:szCs w:val="20"/>
          <w:lang w:val="en-GB" w:bidi="ar-SA"/>
        </w:rPr>
        <w:t>(e.g. guiding questions for focus group</w:t>
      </w:r>
      <w:r w:rsidR="00423968" w:rsidRPr="00226F0C">
        <w:rPr>
          <w:rFonts w:ascii="Arial" w:eastAsiaTheme="minorHAnsi" w:hAnsi="Arial" w:cs="Arial"/>
          <w:sz w:val="20"/>
          <w:szCs w:val="20"/>
          <w:lang w:val="en-GB" w:bidi="ar-SA"/>
        </w:rPr>
        <w:t xml:space="preserve"> discussion</w:t>
      </w:r>
      <w:r w:rsidR="00DF3E80" w:rsidRPr="00226F0C">
        <w:rPr>
          <w:rFonts w:ascii="Arial" w:eastAsiaTheme="minorHAnsi" w:hAnsi="Arial" w:cs="Arial"/>
          <w:sz w:val="20"/>
          <w:szCs w:val="20"/>
          <w:lang w:val="en-GB" w:bidi="ar-SA"/>
        </w:rPr>
        <w:t>s and interviews with key informa</w:t>
      </w:r>
      <w:r w:rsidR="007F03D7" w:rsidRPr="00226F0C">
        <w:rPr>
          <w:rFonts w:ascii="Arial" w:eastAsiaTheme="minorHAnsi" w:hAnsi="Arial" w:cs="Arial"/>
          <w:sz w:val="20"/>
          <w:szCs w:val="20"/>
          <w:lang w:val="en-GB" w:bidi="ar-SA"/>
        </w:rPr>
        <w:t xml:space="preserve">nts </w:t>
      </w:r>
      <w:r w:rsidR="00DF3E80" w:rsidRPr="00226F0C">
        <w:rPr>
          <w:rFonts w:ascii="Arial" w:eastAsiaTheme="minorHAnsi" w:hAnsi="Arial" w:cs="Arial"/>
          <w:sz w:val="20"/>
          <w:szCs w:val="20"/>
          <w:lang w:val="en-GB" w:bidi="ar-SA"/>
        </w:rPr>
        <w:t xml:space="preserve">to </w:t>
      </w:r>
      <w:r w:rsidR="000C66D9" w:rsidRPr="00226F0C">
        <w:rPr>
          <w:rFonts w:ascii="Arial" w:eastAsiaTheme="minorHAnsi" w:hAnsi="Arial" w:cs="Arial"/>
          <w:sz w:val="20"/>
          <w:szCs w:val="20"/>
          <w:lang w:val="en-GB" w:bidi="ar-SA"/>
        </w:rPr>
        <w:t xml:space="preserve">fit </w:t>
      </w:r>
      <w:r w:rsidR="00F07B51" w:rsidRPr="00226F0C">
        <w:rPr>
          <w:rFonts w:ascii="Arial" w:eastAsiaTheme="minorHAnsi" w:hAnsi="Arial" w:cs="Arial"/>
          <w:sz w:val="20"/>
          <w:szCs w:val="20"/>
          <w:lang w:val="en-GB" w:bidi="ar-SA"/>
        </w:rPr>
        <w:t>the Viet</w:t>
      </w:r>
      <w:r w:rsidR="00423968" w:rsidRPr="00226F0C">
        <w:rPr>
          <w:rFonts w:ascii="Arial" w:eastAsiaTheme="minorHAnsi" w:hAnsi="Arial" w:cs="Arial"/>
          <w:sz w:val="20"/>
          <w:szCs w:val="20"/>
          <w:lang w:val="en-GB" w:bidi="ar-SA"/>
        </w:rPr>
        <w:t>n</w:t>
      </w:r>
      <w:r w:rsidR="00F07B51" w:rsidRPr="00226F0C">
        <w:rPr>
          <w:rFonts w:ascii="Arial" w:eastAsiaTheme="minorHAnsi" w:hAnsi="Arial" w:cs="Arial"/>
          <w:sz w:val="20"/>
          <w:szCs w:val="20"/>
          <w:lang w:val="en-GB" w:bidi="ar-SA"/>
        </w:rPr>
        <w:t>am</w:t>
      </w:r>
      <w:r w:rsidR="00DF3E80" w:rsidRPr="00226F0C">
        <w:rPr>
          <w:rFonts w:ascii="Arial" w:eastAsiaTheme="minorHAnsi" w:hAnsi="Arial" w:cs="Arial"/>
          <w:sz w:val="20"/>
          <w:szCs w:val="20"/>
          <w:lang w:val="en-GB" w:bidi="ar-SA"/>
        </w:rPr>
        <w:t xml:space="preserve"> context</w:t>
      </w:r>
      <w:r w:rsidR="00423968" w:rsidRPr="00226F0C">
        <w:rPr>
          <w:rFonts w:ascii="Arial" w:eastAsiaTheme="minorHAnsi" w:hAnsi="Arial" w:cs="Arial"/>
          <w:sz w:val="20"/>
          <w:szCs w:val="20"/>
          <w:lang w:val="en-GB" w:bidi="ar-SA"/>
        </w:rPr>
        <w:t>)</w:t>
      </w:r>
      <w:r w:rsidR="002E0EEA" w:rsidRPr="00226F0C">
        <w:rPr>
          <w:rFonts w:ascii="Arial" w:eastAsiaTheme="minorHAnsi" w:hAnsi="Arial" w:cs="Arial"/>
          <w:sz w:val="20"/>
          <w:szCs w:val="20"/>
          <w:lang w:val="en-GB" w:bidi="ar-SA"/>
        </w:rPr>
        <w:t xml:space="preserve"> in consultation with the VZF </w:t>
      </w:r>
      <w:r w:rsidR="00423968" w:rsidRPr="00226F0C">
        <w:rPr>
          <w:rFonts w:ascii="Arial" w:eastAsiaTheme="minorHAnsi" w:hAnsi="Arial" w:cs="Arial"/>
          <w:sz w:val="20"/>
          <w:szCs w:val="20"/>
          <w:lang w:val="en-GB" w:bidi="ar-SA"/>
        </w:rPr>
        <w:t xml:space="preserve">VN </w:t>
      </w:r>
      <w:r w:rsidR="002E0EEA" w:rsidRPr="00226F0C">
        <w:rPr>
          <w:rFonts w:ascii="Arial" w:eastAsiaTheme="minorHAnsi" w:hAnsi="Arial" w:cs="Arial"/>
          <w:sz w:val="20"/>
          <w:szCs w:val="20"/>
          <w:lang w:val="en-GB" w:bidi="ar-SA"/>
        </w:rPr>
        <w:t>project team;</w:t>
      </w:r>
    </w:p>
    <w:p w14:paraId="0F98AEB0" w14:textId="77777777" w:rsidR="00C72A72" w:rsidRPr="00C72A72" w:rsidRDefault="00C72A72" w:rsidP="00C72A72">
      <w:pPr>
        <w:pStyle w:val="ListParagraph"/>
        <w:jc w:val="both"/>
        <w:rPr>
          <w:rFonts w:ascii="Arial" w:eastAsiaTheme="minorHAnsi" w:hAnsi="Arial" w:cs="Arial"/>
          <w:sz w:val="20"/>
          <w:szCs w:val="20"/>
          <w:lang w:val="en-GB" w:bidi="ar-SA"/>
        </w:rPr>
      </w:pPr>
    </w:p>
    <w:p w14:paraId="44B014DF" w14:textId="2CE92685" w:rsidR="00C72A72" w:rsidRPr="00226F0C" w:rsidRDefault="00C72A72" w:rsidP="00226F0C">
      <w:pPr>
        <w:spacing w:after="160" w:line="259" w:lineRule="auto"/>
        <w:jc w:val="both"/>
        <w:rPr>
          <w:rFonts w:ascii="Arial" w:eastAsiaTheme="minorHAnsi" w:hAnsi="Arial" w:cs="Arial"/>
          <w:sz w:val="20"/>
          <w:szCs w:val="20"/>
          <w:lang w:val="en-GB" w:bidi="ar-SA"/>
        </w:rPr>
      </w:pPr>
    </w:p>
    <w:p w14:paraId="306B9823" w14:textId="1824F68A" w:rsidR="00C72A72" w:rsidRPr="00C72A72" w:rsidRDefault="002E3FEA" w:rsidP="00C72A72">
      <w:pPr>
        <w:pStyle w:val="ListParagraph"/>
        <w:jc w:val="both"/>
        <w:rPr>
          <w:rFonts w:ascii="Arial" w:eastAsiaTheme="minorHAnsi" w:hAnsi="Arial" w:cs="Arial"/>
          <w:sz w:val="20"/>
          <w:szCs w:val="20"/>
          <w:lang w:val="en-GB" w:bidi="ar-SA"/>
        </w:rPr>
      </w:pPr>
      <w:r>
        <w:rPr>
          <w:rFonts w:ascii="Arial" w:eastAsiaTheme="minorHAnsi" w:hAnsi="Arial" w:cs="Arial"/>
          <w:sz w:val="20"/>
          <w:szCs w:val="20"/>
          <w:lang w:val="en-GB" w:bidi="ar-SA"/>
        </w:rPr>
        <w:lastRenderedPageBreak/>
        <w:t xml:space="preserve"> </w:t>
      </w:r>
    </w:p>
    <w:p w14:paraId="5E4BE462" w14:textId="3025CA93" w:rsidR="006143FA" w:rsidRPr="00226F0C" w:rsidRDefault="002E3FEA" w:rsidP="00226F0C">
      <w:pPr>
        <w:spacing w:after="160" w:line="259"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4)</w:t>
      </w:r>
      <w:r w:rsidR="007F11D6">
        <w:rPr>
          <w:rFonts w:ascii="Arial" w:eastAsiaTheme="minorHAnsi" w:hAnsi="Arial" w:cs="Arial"/>
          <w:sz w:val="20"/>
          <w:szCs w:val="20"/>
          <w:lang w:val="en-GB" w:bidi="ar-SA"/>
        </w:rPr>
        <w:t xml:space="preserve"> </w:t>
      </w:r>
      <w:r w:rsidR="00962D39" w:rsidRPr="00226F0C">
        <w:rPr>
          <w:rFonts w:ascii="Arial" w:eastAsiaTheme="minorHAnsi" w:hAnsi="Arial" w:cs="Arial"/>
          <w:sz w:val="20"/>
          <w:szCs w:val="20"/>
          <w:lang w:val="en-GB" w:bidi="ar-SA"/>
        </w:rPr>
        <w:t xml:space="preserve">Conduct </w:t>
      </w:r>
      <w:r w:rsidR="00C23E18" w:rsidRPr="00226F0C">
        <w:rPr>
          <w:rFonts w:ascii="Arial" w:eastAsiaTheme="minorHAnsi" w:hAnsi="Arial" w:cs="Arial"/>
          <w:sz w:val="20"/>
          <w:szCs w:val="20"/>
          <w:lang w:val="en-GB" w:bidi="ar-SA"/>
        </w:rPr>
        <w:t>the</w:t>
      </w:r>
      <w:r w:rsidR="00E95293" w:rsidRPr="00226F0C">
        <w:rPr>
          <w:rFonts w:ascii="Arial" w:eastAsiaTheme="minorHAnsi" w:hAnsi="Arial" w:cs="Arial"/>
          <w:sz w:val="20"/>
          <w:szCs w:val="20"/>
          <w:lang w:val="en-GB" w:bidi="ar-SA"/>
        </w:rPr>
        <w:t xml:space="preserve"> assessment of drivers and constraints for OSH in the Vietnam coffee supply chain, </w:t>
      </w:r>
      <w:r w:rsidR="002E0EEA" w:rsidRPr="00226F0C">
        <w:rPr>
          <w:rFonts w:ascii="Arial" w:eastAsiaTheme="minorHAnsi" w:hAnsi="Arial" w:cs="Arial"/>
          <w:sz w:val="20"/>
          <w:szCs w:val="20"/>
          <w:lang w:val="en-GB" w:bidi="ar-SA"/>
        </w:rPr>
        <w:t>with emphasis on</w:t>
      </w:r>
      <w:r w:rsidR="004073DD" w:rsidRPr="00226F0C">
        <w:rPr>
          <w:rFonts w:ascii="Arial" w:eastAsiaTheme="minorHAnsi" w:hAnsi="Arial" w:cs="Arial"/>
          <w:sz w:val="20"/>
          <w:szCs w:val="20"/>
          <w:lang w:val="en-GB" w:bidi="ar-SA"/>
        </w:rPr>
        <w:t xml:space="preserve"> </w:t>
      </w:r>
      <w:r w:rsidR="00C23E18" w:rsidRPr="00226F0C">
        <w:rPr>
          <w:rFonts w:ascii="Arial" w:eastAsiaTheme="minorHAnsi" w:hAnsi="Arial" w:cs="Arial"/>
          <w:sz w:val="20"/>
          <w:szCs w:val="20"/>
          <w:lang w:val="en-GB" w:bidi="ar-SA"/>
        </w:rPr>
        <w:t xml:space="preserve">the identification </w:t>
      </w:r>
      <w:r w:rsidR="006143FA" w:rsidRPr="00226F0C">
        <w:rPr>
          <w:rFonts w:ascii="Arial" w:eastAsiaTheme="minorHAnsi" w:hAnsi="Arial" w:cs="Arial"/>
          <w:sz w:val="20"/>
          <w:szCs w:val="20"/>
          <w:lang w:val="en-GB" w:bidi="ar-SA"/>
        </w:rPr>
        <w:t>of:</w:t>
      </w:r>
    </w:p>
    <w:p w14:paraId="3AFC2015" w14:textId="6622BCDB" w:rsidR="006143FA" w:rsidRPr="00AD03BE" w:rsidRDefault="006143FA" w:rsidP="00C72A72">
      <w:pPr>
        <w:pStyle w:val="ListParagraph"/>
        <w:numPr>
          <w:ilvl w:val="0"/>
          <w:numId w:val="16"/>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T</w:t>
      </w:r>
      <w:r w:rsidR="00C23E18" w:rsidRPr="00AD03BE">
        <w:rPr>
          <w:rFonts w:ascii="Arial" w:eastAsiaTheme="minorHAnsi" w:hAnsi="Arial" w:cs="Arial"/>
          <w:sz w:val="20"/>
          <w:szCs w:val="20"/>
          <w:lang w:val="en-GB" w:bidi="ar-SA"/>
        </w:rPr>
        <w:t>he main risks to safety and health of workers along the chain through rap</w:t>
      </w:r>
      <w:r w:rsidR="00EB78CF" w:rsidRPr="00AD03BE">
        <w:rPr>
          <w:rFonts w:ascii="Arial" w:eastAsiaTheme="minorHAnsi" w:hAnsi="Arial" w:cs="Arial"/>
          <w:sz w:val="20"/>
          <w:szCs w:val="20"/>
          <w:lang w:val="en-GB" w:bidi="ar-SA"/>
        </w:rPr>
        <w:t>id OSH risk assessment</w:t>
      </w:r>
      <w:r w:rsidR="002E0EEA" w:rsidRPr="00AD03BE">
        <w:rPr>
          <w:rFonts w:ascii="Arial" w:eastAsiaTheme="minorHAnsi" w:hAnsi="Arial" w:cs="Arial"/>
          <w:sz w:val="20"/>
          <w:szCs w:val="20"/>
          <w:lang w:val="en-GB" w:bidi="ar-SA"/>
        </w:rPr>
        <w:t>s</w:t>
      </w:r>
      <w:r w:rsidR="00247B50" w:rsidRPr="00AD03BE">
        <w:rPr>
          <w:rFonts w:ascii="Arial" w:eastAsiaTheme="minorHAnsi" w:hAnsi="Arial" w:cs="Arial"/>
          <w:sz w:val="20"/>
          <w:szCs w:val="20"/>
          <w:lang w:val="en-GB" w:bidi="ar-SA"/>
        </w:rPr>
        <w:t>,</w:t>
      </w:r>
    </w:p>
    <w:p w14:paraId="35D4327A" w14:textId="375319B1" w:rsidR="00247B50" w:rsidRPr="00AD03BE" w:rsidRDefault="00247B50" w:rsidP="00C72A72">
      <w:pPr>
        <w:pStyle w:val="ListParagraph"/>
        <w:numPr>
          <w:ilvl w:val="0"/>
          <w:numId w:val="16"/>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 xml:space="preserve">The most vulnerable </w:t>
      </w:r>
      <w:r w:rsidR="00BA6221">
        <w:rPr>
          <w:rFonts w:ascii="Arial" w:eastAsiaTheme="minorHAnsi" w:hAnsi="Arial" w:cs="Arial"/>
          <w:sz w:val="20"/>
          <w:szCs w:val="20"/>
          <w:lang w:val="en-GB" w:bidi="ar-SA"/>
        </w:rPr>
        <w:t xml:space="preserve">groups </w:t>
      </w:r>
      <w:r w:rsidRPr="00AD03BE">
        <w:rPr>
          <w:rFonts w:ascii="Arial" w:eastAsiaTheme="minorHAnsi" w:hAnsi="Arial" w:cs="Arial"/>
          <w:sz w:val="20"/>
          <w:szCs w:val="20"/>
          <w:lang w:val="en-GB" w:bidi="ar-SA"/>
        </w:rPr>
        <w:t xml:space="preserve">to specific OSH </w:t>
      </w:r>
      <w:r w:rsidR="00BA6221">
        <w:rPr>
          <w:rFonts w:ascii="Arial" w:eastAsiaTheme="minorHAnsi" w:hAnsi="Arial" w:cs="Arial"/>
          <w:sz w:val="20"/>
          <w:szCs w:val="20"/>
          <w:lang w:val="en-GB" w:bidi="ar-SA"/>
        </w:rPr>
        <w:t xml:space="preserve">hazards </w:t>
      </w:r>
      <w:r w:rsidR="00F07B51">
        <w:rPr>
          <w:rFonts w:ascii="Arial" w:eastAsiaTheme="minorHAnsi" w:hAnsi="Arial" w:cs="Arial"/>
          <w:sz w:val="20"/>
          <w:szCs w:val="20"/>
          <w:lang w:val="en-GB" w:bidi="ar-SA"/>
        </w:rPr>
        <w:t>(with a focus on gender</w:t>
      </w:r>
      <w:r w:rsidR="00D164DB">
        <w:rPr>
          <w:rFonts w:ascii="Arial" w:eastAsiaTheme="minorHAnsi" w:hAnsi="Arial" w:cs="Arial"/>
          <w:sz w:val="20"/>
          <w:szCs w:val="20"/>
          <w:lang w:val="en-GB" w:bidi="ar-SA"/>
        </w:rPr>
        <w:t>-</w:t>
      </w:r>
      <w:r w:rsidR="00F07B51">
        <w:rPr>
          <w:rFonts w:ascii="Arial" w:eastAsiaTheme="minorHAnsi" w:hAnsi="Arial" w:cs="Arial"/>
          <w:sz w:val="20"/>
          <w:szCs w:val="20"/>
          <w:lang w:val="en-GB" w:bidi="ar-SA"/>
        </w:rPr>
        <w:t>related vulnerabilities)</w:t>
      </w:r>
      <w:r w:rsidRPr="00AD03BE">
        <w:rPr>
          <w:rFonts w:ascii="Arial" w:eastAsiaTheme="minorHAnsi" w:hAnsi="Arial" w:cs="Arial"/>
          <w:sz w:val="20"/>
          <w:szCs w:val="20"/>
          <w:lang w:val="en-GB" w:bidi="ar-SA"/>
        </w:rPr>
        <w:t>,</w:t>
      </w:r>
    </w:p>
    <w:p w14:paraId="640AB445" w14:textId="77777777" w:rsidR="00BE7946" w:rsidRDefault="006143FA" w:rsidP="00C72A72">
      <w:pPr>
        <w:pStyle w:val="ListParagraph"/>
        <w:numPr>
          <w:ilvl w:val="0"/>
          <w:numId w:val="16"/>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T</w:t>
      </w:r>
      <w:r w:rsidR="00EB78CF" w:rsidRPr="00AD03BE">
        <w:rPr>
          <w:rFonts w:ascii="Arial" w:eastAsiaTheme="minorHAnsi" w:hAnsi="Arial" w:cs="Arial"/>
          <w:sz w:val="20"/>
          <w:szCs w:val="20"/>
          <w:lang w:val="en-GB" w:bidi="ar-SA"/>
        </w:rPr>
        <w:t>he factors that drive</w:t>
      </w:r>
      <w:r w:rsidR="00271C17" w:rsidRPr="00AD03BE">
        <w:rPr>
          <w:rFonts w:ascii="Arial" w:eastAsiaTheme="minorHAnsi" w:hAnsi="Arial" w:cs="Arial"/>
          <w:sz w:val="20"/>
          <w:szCs w:val="20"/>
          <w:lang w:val="en-GB" w:bidi="ar-SA"/>
        </w:rPr>
        <w:t xml:space="preserve"> OSH improvements and the constraints that </w:t>
      </w:r>
      <w:r w:rsidR="002E0EEA" w:rsidRPr="00AD03BE">
        <w:rPr>
          <w:rFonts w:ascii="Arial" w:eastAsiaTheme="minorHAnsi" w:hAnsi="Arial" w:cs="Arial"/>
          <w:sz w:val="20"/>
          <w:szCs w:val="20"/>
          <w:lang w:val="en-GB" w:bidi="ar-SA"/>
        </w:rPr>
        <w:t xml:space="preserve">affect OSH </w:t>
      </w:r>
      <w:r w:rsidR="00271C17" w:rsidRPr="00AD03BE">
        <w:rPr>
          <w:rFonts w:ascii="Arial" w:eastAsiaTheme="minorHAnsi" w:hAnsi="Arial" w:cs="Arial"/>
          <w:sz w:val="20"/>
          <w:szCs w:val="20"/>
          <w:lang w:val="en-GB" w:bidi="ar-SA"/>
        </w:rPr>
        <w:t xml:space="preserve">performance </w:t>
      </w:r>
      <w:r w:rsidR="002E0EEA" w:rsidRPr="00AD03BE">
        <w:rPr>
          <w:rFonts w:ascii="Arial" w:eastAsiaTheme="minorHAnsi" w:hAnsi="Arial" w:cs="Arial"/>
          <w:sz w:val="20"/>
          <w:szCs w:val="20"/>
          <w:lang w:val="en-GB" w:bidi="ar-SA"/>
        </w:rPr>
        <w:t>of workplaces (</w:t>
      </w:r>
      <w:r w:rsidR="00F73A48">
        <w:rPr>
          <w:rFonts w:ascii="Arial" w:eastAsiaTheme="minorHAnsi" w:hAnsi="Arial" w:cs="Arial"/>
          <w:sz w:val="20"/>
          <w:szCs w:val="20"/>
          <w:lang w:val="en-GB" w:bidi="ar-SA"/>
        </w:rPr>
        <w:t xml:space="preserve">resulting in </w:t>
      </w:r>
      <w:r w:rsidR="002E0EEA" w:rsidRPr="00AD03BE">
        <w:rPr>
          <w:rFonts w:ascii="Arial" w:eastAsiaTheme="minorHAnsi" w:hAnsi="Arial" w:cs="Arial"/>
          <w:sz w:val="20"/>
          <w:szCs w:val="20"/>
          <w:lang w:val="en-GB" w:bidi="ar-SA"/>
        </w:rPr>
        <w:t>non-compliance with OSH requirements as per national labour law and international good practices on OSH)</w:t>
      </w:r>
      <w:r w:rsidR="00BE7946">
        <w:rPr>
          <w:rFonts w:ascii="Arial" w:eastAsiaTheme="minorHAnsi" w:hAnsi="Arial" w:cs="Arial"/>
          <w:sz w:val="20"/>
          <w:szCs w:val="20"/>
          <w:lang w:val="en-GB" w:bidi="ar-SA"/>
        </w:rPr>
        <w:t>;</w:t>
      </w:r>
    </w:p>
    <w:p w14:paraId="3066A60E" w14:textId="0A0D6DE0" w:rsidR="00C72A72" w:rsidRDefault="00BE7946" w:rsidP="00C72A72">
      <w:pPr>
        <w:pStyle w:val="ListParagraph"/>
        <w:numPr>
          <w:ilvl w:val="0"/>
          <w:numId w:val="16"/>
        </w:numPr>
        <w:spacing w:after="160" w:line="259"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The climate change factors that influence OSH outcomes</w:t>
      </w:r>
    </w:p>
    <w:p w14:paraId="6CEA40EE" w14:textId="6CFD4305" w:rsidR="006143FA" w:rsidRPr="00AD03BE" w:rsidRDefault="006143FA" w:rsidP="00C72A72">
      <w:pPr>
        <w:pStyle w:val="ListParagraph"/>
        <w:spacing w:after="160" w:line="259" w:lineRule="auto"/>
        <w:ind w:left="360"/>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 xml:space="preserve"> </w:t>
      </w:r>
    </w:p>
    <w:p w14:paraId="78C4A33E" w14:textId="14B5D6E0" w:rsidR="00D3671C" w:rsidRDefault="002E3FEA" w:rsidP="00226F0C">
      <w:pPr>
        <w:spacing w:after="160" w:line="259"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 xml:space="preserve">5) </w:t>
      </w:r>
      <w:r w:rsidR="006143FA" w:rsidRPr="00226F0C">
        <w:rPr>
          <w:rFonts w:ascii="Arial" w:eastAsiaTheme="minorHAnsi" w:hAnsi="Arial" w:cs="Arial"/>
          <w:sz w:val="20"/>
          <w:szCs w:val="20"/>
          <w:lang w:val="en-GB" w:bidi="ar-SA"/>
        </w:rPr>
        <w:t>A</w:t>
      </w:r>
      <w:r w:rsidR="00AD03BE" w:rsidRPr="00226F0C">
        <w:rPr>
          <w:rFonts w:ascii="Arial" w:eastAsiaTheme="minorHAnsi" w:hAnsi="Arial" w:cs="Arial"/>
          <w:sz w:val="20"/>
          <w:szCs w:val="20"/>
          <w:lang w:val="en-GB" w:bidi="ar-SA"/>
        </w:rPr>
        <w:t xml:space="preserve">nalyse </w:t>
      </w:r>
      <w:r w:rsidR="006143FA" w:rsidRPr="00226F0C">
        <w:rPr>
          <w:rFonts w:ascii="Arial" w:eastAsiaTheme="minorHAnsi" w:hAnsi="Arial" w:cs="Arial"/>
          <w:sz w:val="20"/>
          <w:szCs w:val="20"/>
          <w:lang w:val="en-GB" w:bidi="ar-SA"/>
        </w:rPr>
        <w:t xml:space="preserve">key qualitative and quantitative </w:t>
      </w:r>
      <w:r w:rsidR="00D164DB" w:rsidRPr="00226F0C">
        <w:rPr>
          <w:rFonts w:ascii="Arial" w:eastAsiaTheme="minorHAnsi" w:hAnsi="Arial" w:cs="Arial"/>
          <w:sz w:val="20"/>
          <w:szCs w:val="20"/>
          <w:lang w:val="en-GB" w:bidi="ar-SA"/>
        </w:rPr>
        <w:t xml:space="preserve">information on the Vietnam coffee supply chain’s market and institutional </w:t>
      </w:r>
      <w:r w:rsidR="00E06B5A" w:rsidRPr="00E06B5A">
        <w:rPr>
          <w:rFonts w:ascii="Arial" w:eastAsiaTheme="minorHAnsi" w:hAnsi="Arial" w:cs="Arial"/>
          <w:sz w:val="20"/>
          <w:szCs w:val="20"/>
          <w:lang w:val="en-GB" w:bidi="ar-SA"/>
        </w:rPr>
        <w:t>environment</w:t>
      </w:r>
      <w:r w:rsidR="006F60D3" w:rsidRPr="00226F0C">
        <w:rPr>
          <w:rFonts w:ascii="Arial" w:eastAsiaTheme="minorHAnsi" w:hAnsi="Arial" w:cs="Arial"/>
          <w:sz w:val="20"/>
          <w:szCs w:val="20"/>
          <w:lang w:val="en-GB" w:bidi="ar-SA"/>
        </w:rPr>
        <w:t xml:space="preserve">, </w:t>
      </w:r>
      <w:r w:rsidR="00247B50" w:rsidRPr="00226F0C">
        <w:rPr>
          <w:rFonts w:ascii="Arial" w:eastAsiaTheme="minorHAnsi" w:hAnsi="Arial" w:cs="Arial"/>
          <w:sz w:val="20"/>
          <w:szCs w:val="20"/>
          <w:lang w:val="en-GB" w:bidi="ar-SA"/>
        </w:rPr>
        <w:t xml:space="preserve">i.e. relevant actors, </w:t>
      </w:r>
      <w:r w:rsidR="006F60D3" w:rsidRPr="00226F0C">
        <w:rPr>
          <w:rFonts w:ascii="Arial" w:eastAsiaTheme="minorHAnsi" w:hAnsi="Arial" w:cs="Arial"/>
          <w:sz w:val="20"/>
          <w:szCs w:val="20"/>
          <w:lang w:val="en-GB" w:bidi="ar-SA"/>
        </w:rPr>
        <w:t>rules &amp; re</w:t>
      </w:r>
      <w:r w:rsidR="00AD03BE" w:rsidRPr="00226F0C">
        <w:rPr>
          <w:rFonts w:ascii="Arial" w:eastAsiaTheme="minorHAnsi" w:hAnsi="Arial" w:cs="Arial"/>
          <w:sz w:val="20"/>
          <w:szCs w:val="20"/>
          <w:lang w:val="en-GB" w:bidi="ar-SA"/>
        </w:rPr>
        <w:t>gulations, supporting functions</w:t>
      </w:r>
      <w:r w:rsidR="00247B50" w:rsidRPr="00226F0C">
        <w:rPr>
          <w:rFonts w:ascii="Arial" w:eastAsiaTheme="minorHAnsi" w:hAnsi="Arial" w:cs="Arial"/>
          <w:sz w:val="20"/>
          <w:szCs w:val="20"/>
          <w:lang w:val="en-GB" w:bidi="ar-SA"/>
        </w:rPr>
        <w:t>.</w:t>
      </w:r>
      <w:r w:rsidR="00D3671C">
        <w:rPr>
          <w:rFonts w:ascii="Arial" w:eastAsiaTheme="minorHAnsi" w:hAnsi="Arial" w:cs="Arial"/>
          <w:sz w:val="20"/>
          <w:szCs w:val="20"/>
          <w:lang w:val="en-GB" w:bidi="ar-SA"/>
        </w:rPr>
        <w:t xml:space="preserve"> Gender aspects </w:t>
      </w:r>
      <w:r w:rsidR="00C939BA">
        <w:rPr>
          <w:rFonts w:ascii="Arial" w:eastAsiaTheme="minorHAnsi" w:hAnsi="Arial" w:cs="Arial"/>
          <w:sz w:val="20"/>
          <w:szCs w:val="20"/>
          <w:lang w:val="en-GB" w:bidi="ar-SA"/>
        </w:rPr>
        <w:t xml:space="preserve">here also </w:t>
      </w:r>
      <w:r w:rsidR="00D3671C">
        <w:rPr>
          <w:rFonts w:ascii="Arial" w:eastAsiaTheme="minorHAnsi" w:hAnsi="Arial" w:cs="Arial"/>
          <w:sz w:val="20"/>
          <w:szCs w:val="20"/>
          <w:lang w:val="en-GB" w:bidi="ar-SA"/>
        </w:rPr>
        <w:t xml:space="preserve">play an important role e.g. </w:t>
      </w:r>
      <w:r w:rsidR="00D3671C" w:rsidRPr="00226F0C">
        <w:rPr>
          <w:rFonts w:ascii="Arial" w:eastAsiaTheme="minorHAnsi" w:hAnsi="Arial" w:cs="Arial"/>
          <w:sz w:val="20"/>
          <w:szCs w:val="20"/>
          <w:lang w:val="en-GB" w:bidi="ar-SA"/>
        </w:rPr>
        <w:t>support functions such as including exist</w:t>
      </w:r>
      <w:r w:rsidR="00281F23">
        <w:rPr>
          <w:rFonts w:ascii="Arial" w:eastAsiaTheme="minorHAnsi" w:hAnsi="Arial" w:cs="Arial"/>
          <w:sz w:val="20"/>
          <w:szCs w:val="20"/>
          <w:lang w:val="en-GB" w:bidi="ar-SA"/>
        </w:rPr>
        <w:t>ence of OSH competence in national institutional mechanisms for gender</w:t>
      </w:r>
      <w:r w:rsidR="00D3671C" w:rsidRPr="00226F0C">
        <w:rPr>
          <w:rFonts w:ascii="Arial" w:eastAsiaTheme="minorHAnsi" w:hAnsi="Arial" w:cs="Arial"/>
          <w:sz w:val="20"/>
          <w:szCs w:val="20"/>
          <w:lang w:val="en-GB" w:bidi="ar-SA"/>
        </w:rPr>
        <w:t>,</w:t>
      </w:r>
      <w:r w:rsidR="00D3671C">
        <w:rPr>
          <w:rFonts w:ascii="Arial" w:eastAsiaTheme="minorHAnsi" w:hAnsi="Arial" w:cs="Arial"/>
          <w:sz w:val="20"/>
          <w:szCs w:val="20"/>
          <w:lang w:val="en-GB" w:bidi="ar-SA"/>
        </w:rPr>
        <w:t xml:space="preserve"> existence and implementation of</w:t>
      </w:r>
      <w:r w:rsidR="00D3671C" w:rsidRPr="00226F0C">
        <w:rPr>
          <w:rFonts w:ascii="Arial" w:eastAsiaTheme="minorHAnsi" w:hAnsi="Arial" w:cs="Arial"/>
          <w:sz w:val="20"/>
          <w:szCs w:val="20"/>
          <w:lang w:val="en-GB" w:bidi="ar-SA"/>
        </w:rPr>
        <w:t xml:space="preserve"> laws on non-discrimination, violence and harassment in the world of work etc.)</w:t>
      </w:r>
      <w:r w:rsidR="00D3671C">
        <w:rPr>
          <w:rFonts w:ascii="Arial" w:eastAsiaTheme="minorHAnsi" w:hAnsi="Arial" w:cs="Arial"/>
          <w:sz w:val="20"/>
          <w:szCs w:val="20"/>
          <w:lang w:val="en-GB" w:bidi="ar-SA"/>
        </w:rPr>
        <w:t>.</w:t>
      </w:r>
    </w:p>
    <w:p w14:paraId="68EB1911" w14:textId="039B0519" w:rsidR="00F7256F" w:rsidRPr="00226F0C" w:rsidRDefault="00247B50" w:rsidP="00226F0C">
      <w:pPr>
        <w:spacing w:after="160" w:line="259" w:lineRule="auto"/>
        <w:jc w:val="both"/>
        <w:rPr>
          <w:rFonts w:ascii="Arial" w:eastAsiaTheme="minorHAnsi" w:hAnsi="Arial" w:cs="Arial"/>
          <w:sz w:val="20"/>
          <w:szCs w:val="20"/>
          <w:lang w:val="en-GB" w:bidi="ar-SA"/>
        </w:rPr>
      </w:pPr>
      <w:r w:rsidRPr="00226F0C">
        <w:rPr>
          <w:rFonts w:ascii="Arial" w:eastAsiaTheme="minorHAnsi" w:hAnsi="Arial" w:cs="Arial"/>
          <w:sz w:val="20"/>
          <w:szCs w:val="20"/>
          <w:lang w:val="en-GB" w:bidi="ar-SA"/>
        </w:rPr>
        <w:t xml:space="preserve">This </w:t>
      </w:r>
      <w:r w:rsidR="00D3671C">
        <w:rPr>
          <w:rFonts w:ascii="Arial" w:eastAsiaTheme="minorHAnsi" w:hAnsi="Arial" w:cs="Arial"/>
          <w:sz w:val="20"/>
          <w:szCs w:val="20"/>
          <w:lang w:val="en-GB" w:bidi="ar-SA"/>
        </w:rPr>
        <w:t>analysis</w:t>
      </w:r>
      <w:r w:rsidR="00AD03BE" w:rsidRPr="00226F0C">
        <w:rPr>
          <w:rFonts w:ascii="Arial" w:eastAsiaTheme="minorHAnsi" w:hAnsi="Arial" w:cs="Arial"/>
          <w:sz w:val="20"/>
          <w:szCs w:val="20"/>
          <w:lang w:val="en-GB" w:bidi="ar-SA"/>
        </w:rPr>
        <w:t xml:space="preserve"> </w:t>
      </w:r>
      <w:r w:rsidRPr="00226F0C">
        <w:rPr>
          <w:rFonts w:ascii="Arial" w:eastAsiaTheme="minorHAnsi" w:hAnsi="Arial" w:cs="Arial"/>
          <w:sz w:val="20"/>
          <w:szCs w:val="20"/>
          <w:lang w:val="en-GB" w:bidi="ar-SA"/>
        </w:rPr>
        <w:t xml:space="preserve">will </w:t>
      </w:r>
      <w:r w:rsidR="00681817" w:rsidRPr="00226F0C">
        <w:rPr>
          <w:rFonts w:ascii="Arial" w:eastAsiaTheme="minorHAnsi" w:hAnsi="Arial" w:cs="Arial"/>
          <w:sz w:val="20"/>
          <w:szCs w:val="20"/>
          <w:lang w:val="en-GB" w:bidi="ar-SA"/>
        </w:rPr>
        <w:t>includ</w:t>
      </w:r>
      <w:r w:rsidRPr="00226F0C">
        <w:rPr>
          <w:rFonts w:ascii="Arial" w:eastAsiaTheme="minorHAnsi" w:hAnsi="Arial" w:cs="Arial"/>
          <w:sz w:val="20"/>
          <w:szCs w:val="20"/>
          <w:lang w:val="en-GB" w:bidi="ar-SA"/>
        </w:rPr>
        <w:t xml:space="preserve">e, among others, </w:t>
      </w:r>
      <w:r w:rsidR="00681817" w:rsidRPr="00226F0C">
        <w:rPr>
          <w:rFonts w:ascii="Arial" w:eastAsiaTheme="minorHAnsi" w:hAnsi="Arial" w:cs="Arial"/>
          <w:sz w:val="20"/>
          <w:szCs w:val="20"/>
          <w:lang w:val="en-GB" w:bidi="ar-SA"/>
        </w:rPr>
        <w:t xml:space="preserve">an </w:t>
      </w:r>
      <w:r w:rsidR="00022261" w:rsidRPr="00226F0C">
        <w:rPr>
          <w:rFonts w:ascii="Arial" w:eastAsiaTheme="minorHAnsi" w:hAnsi="Arial" w:cs="Arial"/>
          <w:sz w:val="20"/>
          <w:szCs w:val="20"/>
          <w:lang w:val="en-GB" w:bidi="ar-SA"/>
        </w:rPr>
        <w:t>assessment of</w:t>
      </w:r>
      <w:r w:rsidR="00681817" w:rsidRPr="00226F0C">
        <w:rPr>
          <w:rFonts w:ascii="Arial" w:eastAsiaTheme="minorHAnsi" w:hAnsi="Arial" w:cs="Arial"/>
          <w:sz w:val="20"/>
          <w:szCs w:val="20"/>
          <w:lang w:val="en-GB" w:bidi="ar-SA"/>
        </w:rPr>
        <w:t xml:space="preserve">: </w:t>
      </w:r>
    </w:p>
    <w:p w14:paraId="6C630245" w14:textId="457DD96C" w:rsidR="00022261" w:rsidRPr="00AD03BE" w:rsidRDefault="00247B50" w:rsidP="00C72A72">
      <w:pPr>
        <w:pStyle w:val="ListParagraph"/>
        <w:numPr>
          <w:ilvl w:val="0"/>
          <w:numId w:val="17"/>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Value chain performance (value addition, productivity, profit distribution within the chain);</w:t>
      </w:r>
    </w:p>
    <w:p w14:paraId="6ADC4C36" w14:textId="6D1F3C10" w:rsidR="00022261" w:rsidRPr="00AD03BE" w:rsidRDefault="00022261" w:rsidP="00C72A72">
      <w:pPr>
        <w:pStyle w:val="ListParagraph"/>
        <w:numPr>
          <w:ilvl w:val="0"/>
          <w:numId w:val="17"/>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Firm performance in relation to job quality</w:t>
      </w:r>
      <w:r w:rsidR="00247B50" w:rsidRPr="00AD03BE">
        <w:rPr>
          <w:rFonts w:ascii="Arial" w:eastAsiaTheme="minorHAnsi" w:hAnsi="Arial" w:cs="Arial"/>
          <w:sz w:val="20"/>
          <w:szCs w:val="20"/>
          <w:lang w:val="en-GB" w:bidi="ar-SA"/>
        </w:rPr>
        <w:t xml:space="preserve"> (and identification of</w:t>
      </w:r>
      <w:r w:rsidRPr="00AD03BE">
        <w:rPr>
          <w:rFonts w:ascii="Arial" w:eastAsiaTheme="minorHAnsi" w:hAnsi="Arial" w:cs="Arial"/>
          <w:sz w:val="20"/>
          <w:szCs w:val="20"/>
          <w:lang w:val="en-GB" w:bidi="ar-SA"/>
        </w:rPr>
        <w:t xml:space="preserve"> underlying causes of </w:t>
      </w:r>
      <w:r w:rsidR="00D164DB">
        <w:rPr>
          <w:rFonts w:ascii="Arial" w:eastAsiaTheme="minorHAnsi" w:hAnsi="Arial" w:cs="Arial"/>
          <w:sz w:val="20"/>
          <w:szCs w:val="20"/>
          <w:lang w:val="en-GB" w:bidi="ar-SA"/>
        </w:rPr>
        <w:t>failure to meet decent work standards</w:t>
      </w:r>
      <w:r w:rsidRPr="00AD03BE">
        <w:rPr>
          <w:rFonts w:ascii="Arial" w:eastAsiaTheme="minorHAnsi" w:hAnsi="Arial" w:cs="Arial"/>
          <w:sz w:val="20"/>
          <w:szCs w:val="20"/>
          <w:lang w:val="en-GB" w:bidi="ar-SA"/>
        </w:rPr>
        <w:t>)</w:t>
      </w:r>
      <w:r w:rsidR="00247B50" w:rsidRPr="00AD03BE">
        <w:rPr>
          <w:rFonts w:ascii="Arial" w:eastAsiaTheme="minorHAnsi" w:hAnsi="Arial" w:cs="Arial"/>
          <w:sz w:val="20"/>
          <w:szCs w:val="20"/>
          <w:lang w:val="en-GB" w:bidi="ar-SA"/>
        </w:rPr>
        <w:t>;</w:t>
      </w:r>
    </w:p>
    <w:p w14:paraId="5B09357D" w14:textId="6250238D" w:rsidR="006F169E" w:rsidRPr="00AD03BE" w:rsidRDefault="006F169E" w:rsidP="00C72A72">
      <w:pPr>
        <w:pStyle w:val="ListParagraph"/>
        <w:numPr>
          <w:ilvl w:val="0"/>
          <w:numId w:val="17"/>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Linkages</w:t>
      </w:r>
      <w:r w:rsidR="00247B50" w:rsidRPr="00AD03BE">
        <w:rPr>
          <w:rFonts w:ascii="Arial" w:eastAsiaTheme="minorHAnsi" w:hAnsi="Arial" w:cs="Arial"/>
          <w:sz w:val="20"/>
          <w:szCs w:val="20"/>
          <w:lang w:val="en-GB" w:bidi="ar-SA"/>
        </w:rPr>
        <w:t xml:space="preserve"> between actors</w:t>
      </w:r>
      <w:r w:rsidRPr="00AD03BE">
        <w:rPr>
          <w:rFonts w:ascii="Arial" w:eastAsiaTheme="minorHAnsi" w:hAnsi="Arial" w:cs="Arial"/>
          <w:sz w:val="20"/>
          <w:szCs w:val="20"/>
          <w:lang w:val="en-GB" w:bidi="ar-SA"/>
        </w:rPr>
        <w:t xml:space="preserve">, power relationships and </w:t>
      </w:r>
      <w:r w:rsidR="00D164DB">
        <w:rPr>
          <w:rFonts w:ascii="Arial" w:eastAsiaTheme="minorHAnsi" w:hAnsi="Arial" w:cs="Arial"/>
          <w:sz w:val="20"/>
          <w:szCs w:val="20"/>
          <w:lang w:val="en-GB" w:bidi="ar-SA"/>
        </w:rPr>
        <w:t xml:space="preserve">supply </w:t>
      </w:r>
      <w:r w:rsidRPr="00AD03BE">
        <w:rPr>
          <w:rFonts w:ascii="Arial" w:eastAsiaTheme="minorHAnsi" w:hAnsi="Arial" w:cs="Arial"/>
          <w:sz w:val="20"/>
          <w:szCs w:val="20"/>
          <w:lang w:val="en-GB" w:bidi="ar-SA"/>
        </w:rPr>
        <w:t>chain governance</w:t>
      </w:r>
      <w:r w:rsidR="00247B50" w:rsidRPr="00AD03BE">
        <w:rPr>
          <w:rFonts w:ascii="Arial" w:eastAsiaTheme="minorHAnsi" w:hAnsi="Arial" w:cs="Arial"/>
          <w:sz w:val="20"/>
          <w:szCs w:val="20"/>
          <w:lang w:val="en-GB" w:bidi="ar-SA"/>
        </w:rPr>
        <w:t>;</w:t>
      </w:r>
    </w:p>
    <w:p w14:paraId="4074F7BD" w14:textId="619E6C08" w:rsidR="006F169E" w:rsidRDefault="006F169E" w:rsidP="00C72A72">
      <w:pPr>
        <w:pStyle w:val="ListParagraph"/>
        <w:numPr>
          <w:ilvl w:val="0"/>
          <w:numId w:val="17"/>
        </w:numPr>
        <w:spacing w:after="160" w:line="259" w:lineRule="auto"/>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The role of key supporting functions and rules, and how they may be li</w:t>
      </w:r>
      <w:r w:rsidR="00247B50" w:rsidRPr="00AD03BE">
        <w:rPr>
          <w:rFonts w:ascii="Arial" w:eastAsiaTheme="minorHAnsi" w:hAnsi="Arial" w:cs="Arial"/>
          <w:sz w:val="20"/>
          <w:szCs w:val="20"/>
          <w:lang w:val="en-GB" w:bidi="ar-SA"/>
        </w:rPr>
        <w:t xml:space="preserve">nked to </w:t>
      </w:r>
      <w:r w:rsidR="00F73A48">
        <w:rPr>
          <w:rFonts w:ascii="Arial" w:eastAsiaTheme="minorHAnsi" w:hAnsi="Arial" w:cs="Arial"/>
          <w:sz w:val="20"/>
          <w:szCs w:val="20"/>
          <w:lang w:val="en-GB" w:bidi="ar-SA"/>
        </w:rPr>
        <w:t xml:space="preserve">address </w:t>
      </w:r>
      <w:r w:rsidR="00247B50" w:rsidRPr="00AD03BE">
        <w:rPr>
          <w:rFonts w:ascii="Arial" w:eastAsiaTheme="minorHAnsi" w:hAnsi="Arial" w:cs="Arial"/>
          <w:sz w:val="20"/>
          <w:szCs w:val="20"/>
          <w:lang w:val="en-GB" w:bidi="ar-SA"/>
        </w:rPr>
        <w:t>supply chain constraints.</w:t>
      </w:r>
    </w:p>
    <w:p w14:paraId="4B011226" w14:textId="77777777" w:rsidR="00C72A72" w:rsidRPr="00AD03BE" w:rsidRDefault="00C72A72" w:rsidP="00C72A72">
      <w:pPr>
        <w:pStyle w:val="ListParagraph"/>
        <w:spacing w:after="160" w:line="259" w:lineRule="auto"/>
        <w:ind w:left="360"/>
        <w:jc w:val="both"/>
        <w:rPr>
          <w:rFonts w:ascii="Arial" w:eastAsiaTheme="minorHAnsi" w:hAnsi="Arial" w:cs="Arial"/>
          <w:sz w:val="20"/>
          <w:szCs w:val="20"/>
          <w:lang w:val="en-GB" w:bidi="ar-SA"/>
        </w:rPr>
      </w:pPr>
    </w:p>
    <w:p w14:paraId="0322150C" w14:textId="4633F10C" w:rsidR="00C72A72" w:rsidRDefault="002E3FEA" w:rsidP="00226F0C">
      <w:pPr>
        <w:spacing w:after="160" w:line="240"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 xml:space="preserve">6) </w:t>
      </w:r>
      <w:r w:rsidR="00CE10FA" w:rsidRPr="00226F0C">
        <w:rPr>
          <w:rFonts w:ascii="Arial" w:eastAsiaTheme="minorHAnsi" w:hAnsi="Arial" w:cs="Arial"/>
          <w:sz w:val="20"/>
          <w:szCs w:val="20"/>
          <w:lang w:val="en-GB" w:bidi="ar-SA"/>
        </w:rPr>
        <w:t xml:space="preserve">Identify </w:t>
      </w:r>
      <w:r w:rsidR="00962D39" w:rsidRPr="00226F0C">
        <w:rPr>
          <w:rFonts w:ascii="Arial" w:eastAsiaTheme="minorHAnsi" w:hAnsi="Arial" w:cs="Arial"/>
          <w:sz w:val="20"/>
          <w:szCs w:val="20"/>
          <w:lang w:val="en-GB" w:bidi="ar-SA"/>
        </w:rPr>
        <w:t>intervention</w:t>
      </w:r>
      <w:r w:rsidR="003943A1" w:rsidRPr="00226F0C">
        <w:rPr>
          <w:rFonts w:ascii="Arial" w:eastAsiaTheme="minorHAnsi" w:hAnsi="Arial" w:cs="Arial"/>
          <w:sz w:val="20"/>
          <w:szCs w:val="20"/>
          <w:lang w:val="en-GB" w:bidi="ar-SA"/>
        </w:rPr>
        <w:t>s</w:t>
      </w:r>
      <w:r w:rsidR="00962D39" w:rsidRPr="00226F0C">
        <w:rPr>
          <w:rFonts w:ascii="Arial" w:eastAsiaTheme="minorHAnsi" w:hAnsi="Arial" w:cs="Arial"/>
          <w:sz w:val="20"/>
          <w:szCs w:val="20"/>
          <w:lang w:val="en-GB" w:bidi="ar-SA"/>
        </w:rPr>
        <w:t xml:space="preserve"> at policy, sectorial, enterprise, and farm</w:t>
      </w:r>
      <w:r w:rsidR="00AD03BE" w:rsidRPr="00226F0C">
        <w:rPr>
          <w:rFonts w:ascii="Arial" w:eastAsiaTheme="minorHAnsi" w:hAnsi="Arial" w:cs="Arial"/>
          <w:sz w:val="20"/>
          <w:szCs w:val="20"/>
          <w:lang w:val="en-GB" w:bidi="ar-SA"/>
        </w:rPr>
        <w:t xml:space="preserve"> household </w:t>
      </w:r>
      <w:r w:rsidR="00962D39" w:rsidRPr="00226F0C">
        <w:rPr>
          <w:rFonts w:ascii="Arial" w:eastAsiaTheme="minorHAnsi" w:hAnsi="Arial" w:cs="Arial"/>
          <w:sz w:val="20"/>
          <w:szCs w:val="20"/>
          <w:lang w:val="en-GB" w:bidi="ar-SA"/>
        </w:rPr>
        <w:t>levels</w:t>
      </w:r>
      <w:r w:rsidR="003943A1" w:rsidRPr="00226F0C">
        <w:rPr>
          <w:rFonts w:ascii="Arial" w:eastAsiaTheme="minorHAnsi" w:hAnsi="Arial" w:cs="Arial"/>
          <w:sz w:val="20"/>
          <w:szCs w:val="20"/>
          <w:lang w:val="en-GB" w:bidi="ar-SA"/>
        </w:rPr>
        <w:t xml:space="preserve"> that have the potential to improve </w:t>
      </w:r>
      <w:r w:rsidR="00CE10FA" w:rsidRPr="00226F0C">
        <w:rPr>
          <w:rFonts w:ascii="Arial" w:eastAsiaTheme="minorHAnsi" w:hAnsi="Arial" w:cs="Arial"/>
          <w:sz w:val="20"/>
          <w:szCs w:val="20"/>
          <w:lang w:val="en-GB" w:bidi="ar-SA"/>
        </w:rPr>
        <w:t>OSH conditions</w:t>
      </w:r>
      <w:r w:rsidR="00AD03BE" w:rsidRPr="00226F0C">
        <w:rPr>
          <w:rFonts w:ascii="Arial" w:eastAsiaTheme="minorHAnsi" w:hAnsi="Arial" w:cs="Arial"/>
          <w:sz w:val="20"/>
          <w:szCs w:val="20"/>
          <w:lang w:val="en-GB" w:bidi="ar-SA"/>
        </w:rPr>
        <w:t xml:space="preserve"> and </w:t>
      </w:r>
      <w:r w:rsidR="00C939BA">
        <w:rPr>
          <w:rFonts w:ascii="Arial" w:eastAsiaTheme="minorHAnsi" w:hAnsi="Arial" w:cs="Arial"/>
          <w:sz w:val="20"/>
          <w:szCs w:val="20"/>
          <w:lang w:val="en-GB" w:bidi="ar-SA"/>
        </w:rPr>
        <w:t>workers’</w:t>
      </w:r>
      <w:r w:rsidR="00EB2B84" w:rsidRPr="00226F0C">
        <w:rPr>
          <w:rFonts w:ascii="Arial" w:eastAsiaTheme="minorHAnsi" w:hAnsi="Arial" w:cs="Arial"/>
          <w:sz w:val="20"/>
          <w:szCs w:val="20"/>
          <w:lang w:val="en-GB" w:bidi="ar-SA"/>
        </w:rPr>
        <w:t xml:space="preserve"> compensation </w:t>
      </w:r>
      <w:r w:rsidR="003943A1" w:rsidRPr="00226F0C">
        <w:rPr>
          <w:rFonts w:ascii="Arial" w:eastAsiaTheme="minorHAnsi" w:hAnsi="Arial" w:cs="Arial"/>
          <w:sz w:val="20"/>
          <w:szCs w:val="20"/>
          <w:lang w:val="en-GB" w:bidi="ar-SA"/>
        </w:rPr>
        <w:t xml:space="preserve">in the </w:t>
      </w:r>
      <w:r w:rsidR="007D3BEC" w:rsidRPr="00226F0C">
        <w:rPr>
          <w:rFonts w:ascii="Arial" w:eastAsiaTheme="minorHAnsi" w:hAnsi="Arial" w:cs="Arial"/>
          <w:sz w:val="20"/>
          <w:szCs w:val="20"/>
          <w:lang w:val="en-GB" w:bidi="ar-SA"/>
        </w:rPr>
        <w:t xml:space="preserve">coffee supply chain </w:t>
      </w:r>
      <w:r w:rsidR="00F73A48" w:rsidRPr="00226F0C">
        <w:rPr>
          <w:rFonts w:ascii="Arial" w:eastAsiaTheme="minorHAnsi" w:hAnsi="Arial" w:cs="Arial"/>
          <w:sz w:val="20"/>
          <w:szCs w:val="20"/>
          <w:lang w:val="en-GB" w:bidi="ar-SA"/>
        </w:rPr>
        <w:t xml:space="preserve">from which </w:t>
      </w:r>
      <w:r w:rsidR="007D3BEC" w:rsidRPr="00226F0C">
        <w:rPr>
          <w:rFonts w:ascii="Arial" w:eastAsiaTheme="minorHAnsi" w:hAnsi="Arial" w:cs="Arial"/>
          <w:sz w:val="20"/>
          <w:szCs w:val="20"/>
          <w:lang w:val="en-GB" w:bidi="ar-SA"/>
        </w:rPr>
        <w:t xml:space="preserve">coffee </w:t>
      </w:r>
      <w:r w:rsidR="00F73A48" w:rsidRPr="00226F0C">
        <w:rPr>
          <w:rFonts w:ascii="Arial" w:eastAsiaTheme="minorHAnsi" w:hAnsi="Arial" w:cs="Arial"/>
          <w:sz w:val="20"/>
          <w:szCs w:val="20"/>
          <w:lang w:val="en-GB" w:bidi="ar-SA"/>
        </w:rPr>
        <w:t xml:space="preserve">workers - </w:t>
      </w:r>
      <w:r w:rsidR="00CE10FA" w:rsidRPr="00226F0C">
        <w:rPr>
          <w:rFonts w:ascii="Arial" w:eastAsiaTheme="minorHAnsi" w:hAnsi="Arial" w:cs="Arial"/>
          <w:sz w:val="20"/>
          <w:szCs w:val="20"/>
          <w:lang w:val="en-GB" w:bidi="ar-SA"/>
        </w:rPr>
        <w:t>especially the most vulnerable ones</w:t>
      </w:r>
      <w:r w:rsidR="00F73A48" w:rsidRPr="00226F0C">
        <w:rPr>
          <w:rFonts w:ascii="Arial" w:eastAsiaTheme="minorHAnsi" w:hAnsi="Arial" w:cs="Arial"/>
          <w:sz w:val="20"/>
          <w:szCs w:val="20"/>
          <w:lang w:val="en-GB" w:bidi="ar-SA"/>
        </w:rPr>
        <w:t xml:space="preserve"> - can</w:t>
      </w:r>
      <w:r w:rsidR="00CE10FA" w:rsidRPr="00226F0C">
        <w:rPr>
          <w:rFonts w:ascii="Arial" w:eastAsiaTheme="minorHAnsi" w:hAnsi="Arial" w:cs="Arial"/>
          <w:sz w:val="20"/>
          <w:szCs w:val="20"/>
          <w:lang w:val="en-GB" w:bidi="ar-SA"/>
        </w:rPr>
        <w:t xml:space="preserve"> benefit</w:t>
      </w:r>
      <w:r w:rsidR="00F73A48" w:rsidRPr="00226F0C">
        <w:rPr>
          <w:rFonts w:ascii="Arial" w:eastAsiaTheme="minorHAnsi" w:hAnsi="Arial" w:cs="Arial"/>
          <w:sz w:val="20"/>
          <w:szCs w:val="20"/>
          <w:lang w:val="en-GB" w:bidi="ar-SA"/>
        </w:rPr>
        <w:t>;</w:t>
      </w:r>
      <w:r w:rsidR="00CE10FA" w:rsidRPr="00226F0C">
        <w:rPr>
          <w:rFonts w:ascii="Arial" w:eastAsiaTheme="minorHAnsi" w:hAnsi="Arial" w:cs="Arial"/>
          <w:sz w:val="20"/>
          <w:szCs w:val="20"/>
          <w:lang w:val="en-GB" w:bidi="ar-SA"/>
        </w:rPr>
        <w:t xml:space="preserve"> </w:t>
      </w:r>
      <w:r w:rsidR="007D3BEC" w:rsidRPr="00226F0C">
        <w:rPr>
          <w:rFonts w:ascii="Arial" w:eastAsiaTheme="minorHAnsi" w:hAnsi="Arial" w:cs="Arial"/>
          <w:sz w:val="20"/>
          <w:szCs w:val="20"/>
          <w:lang w:val="en-GB" w:bidi="ar-SA"/>
        </w:rPr>
        <w:t xml:space="preserve">proposed interventions need to reflect the VZF </w:t>
      </w:r>
      <w:r w:rsidR="00173891">
        <w:rPr>
          <w:rFonts w:ascii="Arial" w:eastAsiaTheme="minorHAnsi" w:hAnsi="Arial" w:cs="Arial"/>
          <w:sz w:val="20"/>
          <w:szCs w:val="20"/>
          <w:lang w:val="en-GB" w:bidi="ar-SA"/>
        </w:rPr>
        <w:t xml:space="preserve">strategies on </w:t>
      </w:r>
      <w:r w:rsidR="007D3BEC" w:rsidRPr="00226F0C">
        <w:rPr>
          <w:rFonts w:ascii="Arial" w:eastAsiaTheme="minorHAnsi" w:hAnsi="Arial" w:cs="Arial"/>
          <w:sz w:val="20"/>
          <w:szCs w:val="20"/>
          <w:lang w:val="en-GB" w:bidi="ar-SA"/>
        </w:rPr>
        <w:t>gender</w:t>
      </w:r>
      <w:r w:rsidR="00173891">
        <w:rPr>
          <w:rFonts w:ascii="Arial" w:eastAsiaTheme="minorHAnsi" w:hAnsi="Arial" w:cs="Arial"/>
          <w:sz w:val="20"/>
          <w:szCs w:val="20"/>
          <w:lang w:val="en-GB" w:bidi="ar-SA"/>
        </w:rPr>
        <w:t xml:space="preserve"> and private sector engagement</w:t>
      </w:r>
      <w:r w:rsidR="0050112A">
        <w:rPr>
          <w:rFonts w:ascii="Arial" w:eastAsiaTheme="minorHAnsi" w:hAnsi="Arial" w:cs="Arial"/>
          <w:sz w:val="20"/>
          <w:szCs w:val="20"/>
          <w:lang w:val="en-GB" w:bidi="ar-SA"/>
        </w:rPr>
        <w:t xml:space="preserve"> and also take into consideration climate change </w:t>
      </w:r>
      <w:r w:rsidR="00473112">
        <w:rPr>
          <w:rFonts w:ascii="Arial" w:eastAsiaTheme="minorHAnsi" w:hAnsi="Arial" w:cs="Arial"/>
          <w:sz w:val="20"/>
          <w:szCs w:val="20"/>
          <w:lang w:val="en-GB" w:bidi="ar-SA"/>
        </w:rPr>
        <w:t>factors that impact on OSH outcomes</w:t>
      </w:r>
      <w:r w:rsidR="007D3BEC" w:rsidRPr="00226F0C">
        <w:rPr>
          <w:rFonts w:ascii="Arial" w:eastAsiaTheme="minorHAnsi" w:hAnsi="Arial" w:cs="Arial"/>
          <w:sz w:val="20"/>
          <w:szCs w:val="20"/>
          <w:lang w:val="en-GB" w:bidi="ar-SA"/>
        </w:rPr>
        <w:t xml:space="preserve">. </w:t>
      </w:r>
    </w:p>
    <w:p w14:paraId="5486D9DB" w14:textId="77777777" w:rsidR="00750AA9" w:rsidRDefault="00750AA9" w:rsidP="00226F0C">
      <w:pPr>
        <w:spacing w:after="160" w:line="240" w:lineRule="auto"/>
        <w:jc w:val="both"/>
        <w:rPr>
          <w:rFonts w:ascii="Arial" w:eastAsiaTheme="minorHAnsi" w:hAnsi="Arial" w:cs="Arial"/>
          <w:sz w:val="20"/>
          <w:szCs w:val="20"/>
          <w:lang w:val="en-GB" w:bidi="ar-SA"/>
        </w:rPr>
      </w:pPr>
    </w:p>
    <w:p w14:paraId="6D25885F" w14:textId="07C76EA3" w:rsidR="00C359B3" w:rsidRPr="00226F0C" w:rsidRDefault="00C359B3" w:rsidP="00226F0C">
      <w:pPr>
        <w:spacing w:after="160" w:line="240"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 xml:space="preserve">7) Present findings of the OSH assessment and proposed intervention models in stakeholder workshops at national and provincial levels for further discussion and validation; </w:t>
      </w:r>
    </w:p>
    <w:p w14:paraId="2D020B6D" w14:textId="4D8E2DA6" w:rsidR="00962D39" w:rsidRPr="00AD03BE" w:rsidRDefault="00CE10FA" w:rsidP="00C72A72">
      <w:pPr>
        <w:pStyle w:val="ListParagraph"/>
        <w:spacing w:after="160" w:line="240" w:lineRule="auto"/>
        <w:ind w:left="360"/>
        <w:jc w:val="both"/>
        <w:rPr>
          <w:rFonts w:ascii="Arial" w:eastAsiaTheme="minorHAnsi" w:hAnsi="Arial" w:cs="Arial"/>
          <w:sz w:val="20"/>
          <w:szCs w:val="20"/>
          <w:lang w:val="en-GB" w:bidi="ar-SA"/>
        </w:rPr>
      </w:pPr>
      <w:r w:rsidRPr="00AD03BE">
        <w:rPr>
          <w:rFonts w:ascii="Arial" w:eastAsiaTheme="minorHAnsi" w:hAnsi="Arial" w:cs="Arial"/>
          <w:sz w:val="20"/>
          <w:szCs w:val="20"/>
          <w:lang w:val="en-GB" w:bidi="ar-SA"/>
        </w:rPr>
        <w:t xml:space="preserve"> </w:t>
      </w:r>
    </w:p>
    <w:p w14:paraId="3017FFB4" w14:textId="51B34614" w:rsidR="00962D39" w:rsidRPr="00226F0C" w:rsidRDefault="00C359B3" w:rsidP="00226F0C">
      <w:pPr>
        <w:spacing w:after="160" w:line="240" w:lineRule="auto"/>
        <w:jc w:val="both"/>
        <w:rPr>
          <w:rFonts w:ascii="Arial" w:eastAsiaTheme="minorHAnsi" w:hAnsi="Arial" w:cs="Arial"/>
          <w:sz w:val="20"/>
          <w:szCs w:val="20"/>
          <w:lang w:val="en-GB" w:bidi="ar-SA"/>
        </w:rPr>
      </w:pPr>
      <w:r>
        <w:rPr>
          <w:rFonts w:ascii="Arial" w:eastAsiaTheme="minorHAnsi" w:hAnsi="Arial" w:cs="Arial"/>
          <w:sz w:val="20"/>
          <w:szCs w:val="20"/>
          <w:lang w:val="en-GB" w:bidi="ar-SA"/>
        </w:rPr>
        <w:t>8) Finalize the d</w:t>
      </w:r>
      <w:r w:rsidR="00962D39" w:rsidRPr="00226F0C">
        <w:rPr>
          <w:rFonts w:ascii="Arial" w:eastAsiaTheme="minorHAnsi" w:hAnsi="Arial" w:cs="Arial"/>
          <w:sz w:val="20"/>
          <w:szCs w:val="20"/>
          <w:lang w:val="en-GB" w:bidi="ar-SA"/>
        </w:rPr>
        <w:t xml:space="preserve">esign the interventions </w:t>
      </w:r>
      <w:r w:rsidR="00F73A48" w:rsidRPr="00226F0C">
        <w:rPr>
          <w:rFonts w:ascii="Arial" w:eastAsiaTheme="minorHAnsi" w:hAnsi="Arial" w:cs="Arial"/>
          <w:sz w:val="20"/>
          <w:szCs w:val="20"/>
          <w:lang w:val="en-GB" w:bidi="ar-SA"/>
        </w:rPr>
        <w:t xml:space="preserve">and identify </w:t>
      </w:r>
      <w:r w:rsidR="00837123" w:rsidRPr="00226F0C">
        <w:rPr>
          <w:rFonts w:ascii="Arial" w:eastAsiaTheme="minorHAnsi" w:hAnsi="Arial" w:cs="Arial"/>
          <w:sz w:val="20"/>
          <w:szCs w:val="20"/>
          <w:lang w:val="en-GB" w:bidi="ar-SA"/>
        </w:rPr>
        <w:t xml:space="preserve">for each of them </w:t>
      </w:r>
      <w:r w:rsidR="00962D39" w:rsidRPr="00226F0C">
        <w:rPr>
          <w:rFonts w:ascii="Arial" w:eastAsiaTheme="minorHAnsi" w:hAnsi="Arial" w:cs="Arial"/>
          <w:sz w:val="20"/>
          <w:szCs w:val="20"/>
          <w:lang w:val="en-GB" w:bidi="ar-SA"/>
        </w:rPr>
        <w:t xml:space="preserve">objective, target audience, feasibility, </w:t>
      </w:r>
      <w:r w:rsidR="00F73A48" w:rsidRPr="00226F0C">
        <w:rPr>
          <w:rFonts w:ascii="Arial" w:eastAsiaTheme="minorHAnsi" w:hAnsi="Arial" w:cs="Arial"/>
          <w:sz w:val="20"/>
          <w:szCs w:val="20"/>
          <w:lang w:val="en-GB" w:bidi="ar-SA"/>
        </w:rPr>
        <w:t xml:space="preserve">proposed </w:t>
      </w:r>
      <w:r w:rsidR="00F7256F" w:rsidRPr="00226F0C">
        <w:rPr>
          <w:rFonts w:ascii="Arial" w:eastAsiaTheme="minorHAnsi" w:hAnsi="Arial" w:cs="Arial"/>
          <w:sz w:val="20"/>
          <w:szCs w:val="20"/>
          <w:lang w:val="en-GB" w:bidi="ar-SA"/>
        </w:rPr>
        <w:t xml:space="preserve">budget </w:t>
      </w:r>
      <w:r w:rsidR="00962D39" w:rsidRPr="00226F0C">
        <w:rPr>
          <w:rFonts w:ascii="Arial" w:eastAsiaTheme="minorHAnsi" w:hAnsi="Arial" w:cs="Arial"/>
          <w:sz w:val="20"/>
          <w:szCs w:val="20"/>
          <w:lang w:val="en-GB" w:bidi="ar-SA"/>
        </w:rPr>
        <w:t xml:space="preserve">and </w:t>
      </w:r>
      <w:r w:rsidR="00F73A48" w:rsidRPr="00226F0C">
        <w:rPr>
          <w:rFonts w:ascii="Arial" w:eastAsiaTheme="minorHAnsi" w:hAnsi="Arial" w:cs="Arial"/>
          <w:sz w:val="20"/>
          <w:szCs w:val="20"/>
          <w:lang w:val="en-GB" w:bidi="ar-SA"/>
        </w:rPr>
        <w:t xml:space="preserve">the </w:t>
      </w:r>
      <w:r w:rsidR="00962D39" w:rsidRPr="00226F0C">
        <w:rPr>
          <w:rFonts w:ascii="Arial" w:eastAsiaTheme="minorHAnsi" w:hAnsi="Arial" w:cs="Arial"/>
          <w:sz w:val="20"/>
          <w:szCs w:val="20"/>
          <w:lang w:val="en-GB" w:bidi="ar-SA"/>
        </w:rPr>
        <w:t>timeline</w:t>
      </w:r>
      <w:r w:rsidR="00AD03BE" w:rsidRPr="00226F0C">
        <w:rPr>
          <w:rFonts w:ascii="Arial" w:eastAsiaTheme="minorHAnsi" w:hAnsi="Arial" w:cs="Arial"/>
          <w:sz w:val="20"/>
          <w:szCs w:val="20"/>
          <w:lang w:val="en-GB" w:bidi="ar-SA"/>
        </w:rPr>
        <w:t xml:space="preserve"> </w:t>
      </w:r>
      <w:r w:rsidR="00F73A48" w:rsidRPr="00226F0C">
        <w:rPr>
          <w:rFonts w:ascii="Arial" w:eastAsiaTheme="minorHAnsi" w:hAnsi="Arial" w:cs="Arial"/>
          <w:sz w:val="20"/>
          <w:szCs w:val="20"/>
          <w:lang w:val="en-GB" w:bidi="ar-SA"/>
        </w:rPr>
        <w:t xml:space="preserve">within </w:t>
      </w:r>
      <w:r w:rsidR="00962D39" w:rsidRPr="00226F0C">
        <w:rPr>
          <w:rFonts w:ascii="Arial" w:eastAsiaTheme="minorHAnsi" w:hAnsi="Arial" w:cs="Arial"/>
          <w:sz w:val="20"/>
          <w:szCs w:val="20"/>
          <w:lang w:val="en-GB" w:bidi="ar-SA"/>
        </w:rPr>
        <w:t xml:space="preserve">which </w:t>
      </w:r>
      <w:r w:rsidR="00837123" w:rsidRPr="00226F0C">
        <w:rPr>
          <w:rFonts w:ascii="Arial" w:eastAsiaTheme="minorHAnsi" w:hAnsi="Arial" w:cs="Arial"/>
          <w:sz w:val="20"/>
          <w:szCs w:val="20"/>
          <w:lang w:val="en-GB" w:bidi="ar-SA"/>
        </w:rPr>
        <w:t xml:space="preserve">they </w:t>
      </w:r>
      <w:r w:rsidR="00AD03BE" w:rsidRPr="00226F0C">
        <w:rPr>
          <w:rFonts w:ascii="Arial" w:eastAsiaTheme="minorHAnsi" w:hAnsi="Arial" w:cs="Arial"/>
          <w:sz w:val="20"/>
          <w:szCs w:val="20"/>
          <w:lang w:val="en-GB" w:bidi="ar-SA"/>
        </w:rPr>
        <w:t>should be implemented. (Given th</w:t>
      </w:r>
      <w:r w:rsidR="00F07B51" w:rsidRPr="00226F0C">
        <w:rPr>
          <w:rFonts w:ascii="Arial" w:eastAsiaTheme="minorHAnsi" w:hAnsi="Arial" w:cs="Arial"/>
          <w:sz w:val="20"/>
          <w:szCs w:val="20"/>
          <w:lang w:val="en-GB" w:bidi="ar-SA"/>
        </w:rPr>
        <w:t>e project’s short duration of 30</w:t>
      </w:r>
      <w:r w:rsidR="00AD03BE" w:rsidRPr="00226F0C">
        <w:rPr>
          <w:rFonts w:ascii="Arial" w:eastAsiaTheme="minorHAnsi" w:hAnsi="Arial" w:cs="Arial"/>
          <w:sz w:val="20"/>
          <w:szCs w:val="20"/>
          <w:lang w:val="en-GB" w:bidi="ar-SA"/>
        </w:rPr>
        <w:t xml:space="preserve"> months, envisioned interventions should be of short-term nature and implemented within this time span).  </w:t>
      </w:r>
    </w:p>
    <w:p w14:paraId="02C47D33" w14:textId="63D01AE3" w:rsidR="002A5EBF" w:rsidRDefault="002A5EBF" w:rsidP="00A12E97">
      <w:pPr>
        <w:ind w:firstLine="360"/>
        <w:jc w:val="both"/>
        <w:rPr>
          <w:rFonts w:ascii="Arial" w:hAnsi="Arial" w:cs="Arial"/>
          <w:bCs/>
          <w:sz w:val="20"/>
          <w:szCs w:val="20"/>
          <w:lang w:val="en-GB"/>
        </w:rPr>
      </w:pPr>
    </w:p>
    <w:p w14:paraId="7908C25D" w14:textId="77777777" w:rsidR="004073DD" w:rsidRPr="004073DD" w:rsidRDefault="004073DD" w:rsidP="00226F0C">
      <w:pPr>
        <w:numPr>
          <w:ilvl w:val="0"/>
          <w:numId w:val="24"/>
        </w:numPr>
        <w:spacing w:after="160" w:line="259" w:lineRule="auto"/>
        <w:contextualSpacing/>
        <w:jc w:val="both"/>
        <w:rPr>
          <w:rFonts w:asciiTheme="minorHAnsi" w:eastAsiaTheme="minorHAnsi" w:hAnsiTheme="minorHAnsi" w:cstheme="minorBidi"/>
          <w:b/>
          <w:szCs w:val="22"/>
          <w:lang w:val="en-GB" w:bidi="ar-SA"/>
        </w:rPr>
      </w:pPr>
      <w:r w:rsidRPr="004073DD">
        <w:rPr>
          <w:rFonts w:asciiTheme="minorHAnsi" w:eastAsiaTheme="minorHAnsi" w:hAnsiTheme="minorHAnsi" w:cstheme="minorBidi"/>
          <w:b/>
          <w:szCs w:val="22"/>
          <w:lang w:val="en-GB" w:bidi="ar-SA"/>
        </w:rPr>
        <w:t>Deliverables</w:t>
      </w:r>
    </w:p>
    <w:p w14:paraId="6015717B" w14:textId="4E70CE5D" w:rsidR="004073DD" w:rsidRDefault="004073DD" w:rsidP="004073DD">
      <w:pPr>
        <w:spacing w:after="160" w:line="259" w:lineRule="auto"/>
        <w:jc w:val="both"/>
        <w:rPr>
          <w:rFonts w:ascii="Arial" w:eastAsiaTheme="minorHAnsi" w:hAnsi="Arial" w:cs="Arial"/>
          <w:sz w:val="20"/>
          <w:szCs w:val="20"/>
          <w:lang w:val="en-GB" w:bidi="ar-SA"/>
        </w:rPr>
      </w:pPr>
      <w:r w:rsidRPr="00B04B60">
        <w:rPr>
          <w:rFonts w:ascii="Arial" w:eastAsiaTheme="minorHAnsi" w:hAnsi="Arial" w:cs="Arial"/>
          <w:sz w:val="20"/>
          <w:szCs w:val="20"/>
          <w:lang w:val="en-GB" w:bidi="ar-SA"/>
        </w:rPr>
        <w:t>In consideration of the abovementioned activities, the consultant will be expected t</w:t>
      </w:r>
      <w:r w:rsidR="00015CDB">
        <w:rPr>
          <w:rFonts w:ascii="Arial" w:eastAsiaTheme="minorHAnsi" w:hAnsi="Arial" w:cs="Arial"/>
          <w:sz w:val="20"/>
          <w:szCs w:val="20"/>
          <w:lang w:val="en-GB" w:bidi="ar-SA"/>
        </w:rPr>
        <w:t>o deliver the following product</w:t>
      </w:r>
      <w:r w:rsidR="00EB2B84">
        <w:rPr>
          <w:rFonts w:ascii="Arial" w:eastAsiaTheme="minorHAnsi" w:hAnsi="Arial" w:cs="Arial"/>
          <w:sz w:val="20"/>
          <w:szCs w:val="20"/>
          <w:lang w:val="en-GB" w:bidi="ar-SA"/>
        </w:rPr>
        <w:t>s</w:t>
      </w:r>
      <w:r w:rsidRPr="00B04B60">
        <w:rPr>
          <w:rFonts w:ascii="Arial" w:eastAsiaTheme="minorHAnsi" w:hAnsi="Arial" w:cs="Arial"/>
          <w:sz w:val="20"/>
          <w:szCs w:val="20"/>
          <w:lang w:val="en-GB" w:bidi="ar-SA"/>
        </w:rPr>
        <w:t>:</w:t>
      </w:r>
    </w:p>
    <w:p w14:paraId="58A9968F" w14:textId="13363A2E" w:rsidR="00E16D9C" w:rsidRPr="00B04B60" w:rsidRDefault="00E16D9C" w:rsidP="004073DD">
      <w:pPr>
        <w:spacing w:after="160" w:line="259" w:lineRule="auto"/>
        <w:jc w:val="both"/>
        <w:rPr>
          <w:rFonts w:ascii="Arial" w:eastAsiaTheme="minorHAnsi" w:hAnsi="Arial" w:cs="Arial"/>
          <w:sz w:val="20"/>
          <w:szCs w:val="20"/>
          <w:lang w:val="en-GB" w:bidi="ar-SA"/>
        </w:rPr>
      </w:pPr>
      <w:r w:rsidRPr="00DE36C6">
        <w:rPr>
          <w:rFonts w:ascii="Arial" w:eastAsiaTheme="minorHAnsi" w:hAnsi="Arial" w:cs="Arial"/>
          <w:sz w:val="20"/>
          <w:szCs w:val="20"/>
          <w:u w:val="single"/>
          <w:lang w:val="en-GB" w:bidi="ar-SA"/>
        </w:rPr>
        <w:lastRenderedPageBreak/>
        <w:t>Product 1</w:t>
      </w:r>
      <w:r>
        <w:rPr>
          <w:rFonts w:ascii="Arial" w:eastAsiaTheme="minorHAnsi" w:hAnsi="Arial" w:cs="Arial"/>
          <w:sz w:val="20"/>
          <w:szCs w:val="20"/>
          <w:lang w:val="en-GB" w:bidi="ar-SA"/>
        </w:rPr>
        <w:t>: Inception report</w:t>
      </w:r>
      <w:r w:rsidR="00226F0C">
        <w:rPr>
          <w:rFonts w:ascii="Arial" w:eastAsiaTheme="minorHAnsi" w:hAnsi="Arial" w:cs="Arial"/>
          <w:sz w:val="20"/>
          <w:szCs w:val="20"/>
          <w:lang w:val="en-GB" w:bidi="ar-SA"/>
        </w:rPr>
        <w:t>,</w:t>
      </w:r>
      <w:r>
        <w:rPr>
          <w:rFonts w:ascii="Arial" w:eastAsiaTheme="minorHAnsi" w:hAnsi="Arial" w:cs="Arial"/>
          <w:sz w:val="20"/>
          <w:szCs w:val="20"/>
          <w:lang w:val="en-GB" w:bidi="ar-SA"/>
        </w:rPr>
        <w:t xml:space="preserve"> including 1) application of relevant ILO methodologies and VZF strategy papers on collective action, private sector engagement and gender, 2) proposed methods and tools for data collection, 3) detailed work plan.</w:t>
      </w:r>
    </w:p>
    <w:p w14:paraId="31AF53BA" w14:textId="00BA0A08" w:rsidR="004073DD" w:rsidRDefault="00EB2B84" w:rsidP="004073DD">
      <w:pPr>
        <w:spacing w:after="160" w:line="259" w:lineRule="auto"/>
        <w:jc w:val="both"/>
        <w:rPr>
          <w:rFonts w:ascii="Arial" w:eastAsiaTheme="minorHAnsi" w:hAnsi="Arial" w:cs="Arial"/>
          <w:sz w:val="20"/>
          <w:szCs w:val="20"/>
          <w:lang w:val="en-GB" w:bidi="ar-SA"/>
        </w:rPr>
      </w:pPr>
      <w:r>
        <w:rPr>
          <w:rFonts w:ascii="Arial" w:eastAsiaTheme="minorHAnsi" w:hAnsi="Arial" w:cs="Arial"/>
          <w:sz w:val="20"/>
          <w:szCs w:val="20"/>
          <w:u w:val="single"/>
          <w:lang w:val="en-GB" w:bidi="ar-SA"/>
        </w:rPr>
        <w:t xml:space="preserve">Product </w:t>
      </w:r>
      <w:r w:rsidR="00595173">
        <w:rPr>
          <w:rFonts w:ascii="Arial" w:eastAsiaTheme="minorHAnsi" w:hAnsi="Arial" w:cs="Arial"/>
          <w:sz w:val="20"/>
          <w:szCs w:val="20"/>
          <w:u w:val="single"/>
          <w:lang w:val="en-GB" w:bidi="ar-SA"/>
        </w:rPr>
        <w:t>2</w:t>
      </w:r>
      <w:r>
        <w:rPr>
          <w:rFonts w:ascii="Arial" w:eastAsiaTheme="minorHAnsi" w:hAnsi="Arial" w:cs="Arial"/>
          <w:sz w:val="20"/>
          <w:szCs w:val="20"/>
          <w:u w:val="single"/>
          <w:lang w:val="en-GB" w:bidi="ar-SA"/>
        </w:rPr>
        <w:t xml:space="preserve">: </w:t>
      </w:r>
      <w:r w:rsidR="00595173" w:rsidRPr="00DE36C6">
        <w:rPr>
          <w:rFonts w:ascii="Arial" w:eastAsiaTheme="minorHAnsi" w:hAnsi="Arial" w:cs="Arial"/>
          <w:sz w:val="20"/>
          <w:szCs w:val="20"/>
          <w:lang w:val="en-GB" w:bidi="ar-SA"/>
        </w:rPr>
        <w:t>Report on “Assessment of drivers and constraints for OSH improvements in the Vietnam coffee supply chain”, including a comprehensive OSH risk assessment, coffee worker vulnerability profiles and recommended interventions</w:t>
      </w:r>
      <w:r w:rsidR="00BA2720">
        <w:rPr>
          <w:rFonts w:ascii="Arial" w:eastAsiaTheme="minorHAnsi" w:hAnsi="Arial" w:cs="Arial"/>
          <w:sz w:val="20"/>
          <w:szCs w:val="20"/>
          <w:lang w:val="en-GB" w:bidi="ar-SA"/>
        </w:rPr>
        <w:t xml:space="preserve"> (max. 50 pages including annex</w:t>
      </w:r>
      <w:r>
        <w:rPr>
          <w:rFonts w:ascii="Arial" w:eastAsiaTheme="minorHAnsi" w:hAnsi="Arial" w:cs="Arial"/>
          <w:sz w:val="20"/>
          <w:szCs w:val="20"/>
          <w:lang w:val="en-GB" w:bidi="ar-SA"/>
        </w:rPr>
        <w:t>es and bibliography)</w:t>
      </w:r>
      <w:r w:rsidR="00595173">
        <w:rPr>
          <w:rFonts w:ascii="Arial" w:eastAsiaTheme="minorHAnsi" w:hAnsi="Arial" w:cs="Arial"/>
          <w:sz w:val="20"/>
          <w:szCs w:val="20"/>
          <w:lang w:val="en-GB" w:bidi="ar-SA"/>
        </w:rPr>
        <w:t>;</w:t>
      </w:r>
    </w:p>
    <w:p w14:paraId="421F96CF" w14:textId="7E4DBB0C" w:rsidR="00EB2B84" w:rsidRPr="00226F0C" w:rsidRDefault="00403511" w:rsidP="00403511">
      <w:pPr>
        <w:spacing w:after="160" w:line="259" w:lineRule="auto"/>
        <w:jc w:val="both"/>
        <w:rPr>
          <w:rFonts w:ascii="Arial" w:eastAsiaTheme="minorHAnsi" w:hAnsi="Arial" w:cs="Arial"/>
          <w:sz w:val="20"/>
          <w:szCs w:val="20"/>
          <w:lang w:bidi="ar-SA"/>
        </w:rPr>
      </w:pPr>
      <w:r w:rsidRPr="00403511">
        <w:rPr>
          <w:rFonts w:ascii="Arial" w:eastAsiaTheme="minorHAnsi" w:hAnsi="Arial" w:cs="Arial"/>
          <w:sz w:val="20"/>
          <w:szCs w:val="20"/>
          <w:u w:val="single"/>
          <w:lang w:val="en-GB" w:bidi="ar-SA"/>
        </w:rPr>
        <w:t xml:space="preserve">Product </w:t>
      </w:r>
      <w:r w:rsidR="00956985">
        <w:rPr>
          <w:rFonts w:ascii="Arial" w:eastAsiaTheme="minorHAnsi" w:hAnsi="Arial" w:cs="Arial"/>
          <w:sz w:val="20"/>
          <w:szCs w:val="20"/>
          <w:u w:val="single"/>
          <w:lang w:val="en-GB" w:bidi="ar-SA"/>
        </w:rPr>
        <w:t>3</w:t>
      </w:r>
      <w:r w:rsidRPr="00403511">
        <w:rPr>
          <w:rFonts w:ascii="Arial" w:eastAsiaTheme="minorHAnsi" w:hAnsi="Arial" w:cs="Arial"/>
          <w:sz w:val="20"/>
          <w:szCs w:val="20"/>
          <w:u w:val="single"/>
          <w:lang w:val="en-GB" w:bidi="ar-SA"/>
        </w:rPr>
        <w:t xml:space="preserve">: </w:t>
      </w:r>
      <w:r w:rsidR="00FC5647" w:rsidRPr="00DE36C6">
        <w:rPr>
          <w:rFonts w:ascii="Arial" w:eastAsiaTheme="minorHAnsi" w:hAnsi="Arial" w:cs="Arial"/>
          <w:sz w:val="20"/>
          <w:szCs w:val="20"/>
          <w:lang w:val="en-GB" w:bidi="ar-SA"/>
        </w:rPr>
        <w:t xml:space="preserve">PowerPoint slides and </w:t>
      </w:r>
      <w:r w:rsidR="00EB2B84" w:rsidRPr="00DE36C6">
        <w:rPr>
          <w:rFonts w:ascii="Arial" w:hAnsi="Arial" w:cs="Arial"/>
          <w:sz w:val="20"/>
          <w:szCs w:val="20"/>
        </w:rPr>
        <w:t>other material</w:t>
      </w:r>
      <w:r w:rsidR="00EB2B84" w:rsidRPr="00403511">
        <w:rPr>
          <w:rFonts w:ascii="Arial" w:hAnsi="Arial" w:cs="Arial"/>
          <w:sz w:val="20"/>
          <w:szCs w:val="20"/>
        </w:rPr>
        <w:t xml:space="preserve"> </w:t>
      </w:r>
      <w:r w:rsidR="00EB2B84" w:rsidRPr="00403511">
        <w:rPr>
          <w:rFonts w:ascii="Arial" w:eastAsiaTheme="minorHAnsi" w:hAnsi="Arial" w:cs="Arial"/>
          <w:sz w:val="20"/>
          <w:szCs w:val="20"/>
          <w:lang w:val="en-GB" w:bidi="ar-SA"/>
        </w:rPr>
        <w:t xml:space="preserve">(graphs, charts, and other visuals) </w:t>
      </w:r>
      <w:r w:rsidR="00956985">
        <w:rPr>
          <w:rFonts w:ascii="Arial" w:eastAsiaTheme="minorHAnsi" w:hAnsi="Arial" w:cs="Arial"/>
          <w:sz w:val="20"/>
          <w:szCs w:val="20"/>
          <w:lang w:val="en-GB" w:bidi="ar-SA"/>
        </w:rPr>
        <w:t xml:space="preserve">to be used </w:t>
      </w:r>
      <w:r w:rsidR="00EB2B84" w:rsidRPr="00403511">
        <w:rPr>
          <w:rFonts w:ascii="Arial" w:eastAsiaTheme="minorHAnsi" w:hAnsi="Arial" w:cs="Arial"/>
          <w:sz w:val="20"/>
          <w:szCs w:val="20"/>
          <w:lang w:val="en-GB" w:bidi="ar-SA"/>
        </w:rPr>
        <w:t xml:space="preserve">for stakeholder consultations </w:t>
      </w:r>
      <w:r w:rsidR="00A81E60">
        <w:rPr>
          <w:rFonts w:ascii="Arial" w:eastAsiaTheme="minorHAnsi" w:hAnsi="Arial" w:cs="Arial"/>
          <w:sz w:val="20"/>
          <w:szCs w:val="20"/>
          <w:lang w:val="en-GB" w:bidi="ar-SA"/>
        </w:rPr>
        <w:t xml:space="preserve">to validate the findings of the OSH assessment and discuss </w:t>
      </w:r>
      <w:r w:rsidR="008912AF">
        <w:rPr>
          <w:rFonts w:ascii="Arial" w:eastAsiaTheme="minorHAnsi" w:hAnsi="Arial" w:cs="Arial"/>
          <w:sz w:val="20"/>
          <w:szCs w:val="20"/>
          <w:lang w:val="en-GB" w:bidi="ar-SA"/>
        </w:rPr>
        <w:t>p</w:t>
      </w:r>
      <w:r w:rsidR="00EB2B84" w:rsidRPr="00403511">
        <w:rPr>
          <w:rFonts w:ascii="Arial" w:eastAsiaTheme="minorHAnsi" w:hAnsi="Arial" w:cs="Arial"/>
          <w:sz w:val="20"/>
          <w:szCs w:val="20"/>
          <w:lang w:val="en-GB" w:bidi="ar-SA"/>
        </w:rPr>
        <w:t>roposed interventions.</w:t>
      </w:r>
      <w:r w:rsidR="00DB2BDC">
        <w:rPr>
          <w:rFonts w:ascii="Arial" w:eastAsiaTheme="minorHAnsi" w:hAnsi="Arial" w:cs="Arial"/>
          <w:sz w:val="20"/>
          <w:szCs w:val="20"/>
          <w:lang w:val="en-GB" w:bidi="ar-SA"/>
        </w:rPr>
        <w:t xml:space="preserve"> The assessment</w:t>
      </w:r>
      <w:r w:rsidR="0081167B">
        <w:rPr>
          <w:rFonts w:ascii="Arial" w:eastAsiaTheme="minorHAnsi" w:hAnsi="Arial" w:cs="Arial"/>
          <w:sz w:val="20"/>
          <w:szCs w:val="20"/>
          <w:lang w:val="en-GB" w:bidi="ar-SA"/>
        </w:rPr>
        <w:t xml:space="preserve"> cum intervention design report</w:t>
      </w:r>
      <w:r w:rsidR="00DB2BDC">
        <w:rPr>
          <w:rFonts w:ascii="Arial" w:eastAsiaTheme="minorHAnsi" w:hAnsi="Arial" w:cs="Arial"/>
          <w:sz w:val="20"/>
          <w:szCs w:val="20"/>
          <w:lang w:val="en-GB" w:bidi="ar-SA"/>
        </w:rPr>
        <w:t xml:space="preserve"> is to be finalised as per the outcomes of those consultations.</w:t>
      </w:r>
    </w:p>
    <w:p w14:paraId="3805445E" w14:textId="77777777" w:rsidR="00804FC6" w:rsidRDefault="00804FC6" w:rsidP="00EB2B84">
      <w:pPr>
        <w:spacing w:after="160" w:line="259" w:lineRule="auto"/>
        <w:jc w:val="both"/>
        <w:rPr>
          <w:rFonts w:ascii="Arial" w:eastAsiaTheme="minorHAnsi" w:hAnsi="Arial" w:cs="Arial"/>
          <w:sz w:val="20"/>
          <w:szCs w:val="20"/>
          <w:lang w:val="en-GB" w:bidi="ar-SA"/>
        </w:rPr>
      </w:pPr>
    </w:p>
    <w:p w14:paraId="54C81FC1" w14:textId="6166704C" w:rsidR="00D13DBA" w:rsidRPr="00D13DBA" w:rsidRDefault="00D13DBA" w:rsidP="00226F0C">
      <w:pPr>
        <w:pStyle w:val="ListParagraph"/>
        <w:numPr>
          <w:ilvl w:val="0"/>
          <w:numId w:val="24"/>
        </w:numPr>
        <w:spacing w:after="0"/>
        <w:jc w:val="both"/>
        <w:rPr>
          <w:rFonts w:ascii="Arial" w:eastAsia="Times New Roman" w:hAnsi="Arial" w:cs="Arial"/>
          <w:b/>
          <w:bCs/>
          <w:sz w:val="20"/>
          <w:szCs w:val="20"/>
          <w:lang w:bidi="ar-SA"/>
        </w:rPr>
      </w:pPr>
      <w:r w:rsidRPr="00D13DBA">
        <w:rPr>
          <w:rFonts w:ascii="Arial" w:eastAsia="Times New Roman" w:hAnsi="Arial" w:cs="Arial"/>
          <w:b/>
          <w:bCs/>
          <w:sz w:val="20"/>
          <w:szCs w:val="20"/>
          <w:lang w:bidi="ar-SA"/>
        </w:rPr>
        <w:t>Methodology</w:t>
      </w:r>
    </w:p>
    <w:p w14:paraId="1C770BCD" w14:textId="163D06BB" w:rsidR="00D13DBA" w:rsidRDefault="00D13DBA" w:rsidP="00D13DBA">
      <w:pPr>
        <w:spacing w:after="0"/>
        <w:jc w:val="both"/>
        <w:rPr>
          <w:rFonts w:ascii="Arial" w:eastAsia="Times New Roman" w:hAnsi="Arial" w:cs="Arial"/>
          <w:bCs/>
          <w:sz w:val="20"/>
          <w:szCs w:val="20"/>
          <w:lang w:bidi="ar-SA"/>
        </w:rPr>
      </w:pPr>
      <w:r>
        <w:rPr>
          <w:rFonts w:ascii="Arial" w:eastAsia="Times New Roman" w:hAnsi="Arial" w:cs="Arial"/>
          <w:bCs/>
          <w:sz w:val="20"/>
          <w:szCs w:val="20"/>
          <w:lang w:bidi="ar-SA"/>
        </w:rPr>
        <w:t xml:space="preserve">The consultant will </w:t>
      </w:r>
      <w:r w:rsidR="00C008CD">
        <w:rPr>
          <w:rFonts w:ascii="Arial" w:eastAsia="Times New Roman" w:hAnsi="Arial" w:cs="Arial"/>
          <w:bCs/>
          <w:sz w:val="20"/>
          <w:szCs w:val="20"/>
          <w:lang w:bidi="ar-SA"/>
        </w:rPr>
        <w:t>implement this assignment through desk review and field work</w:t>
      </w:r>
      <w:r w:rsidR="00ED07E3">
        <w:rPr>
          <w:rFonts w:ascii="Arial" w:eastAsia="Times New Roman" w:hAnsi="Arial" w:cs="Arial"/>
          <w:bCs/>
          <w:sz w:val="20"/>
          <w:szCs w:val="20"/>
          <w:lang w:bidi="ar-SA"/>
        </w:rPr>
        <w:t xml:space="preserve"> and by applying </w:t>
      </w:r>
      <w:r w:rsidR="00206384">
        <w:rPr>
          <w:rFonts w:ascii="Arial" w:eastAsia="Times New Roman" w:hAnsi="Arial" w:cs="Arial"/>
          <w:bCs/>
          <w:sz w:val="20"/>
          <w:szCs w:val="20"/>
          <w:lang w:bidi="ar-SA"/>
        </w:rPr>
        <w:t>the ILO- EU adapted methodology on OSH in GSCs</w:t>
      </w:r>
      <w:r w:rsidR="003F2FD3">
        <w:rPr>
          <w:rFonts w:ascii="Arial" w:eastAsia="Times New Roman" w:hAnsi="Arial" w:cs="Arial"/>
          <w:bCs/>
          <w:sz w:val="20"/>
          <w:szCs w:val="20"/>
          <w:lang w:bidi="ar-SA"/>
        </w:rPr>
        <w:t xml:space="preserve"> (see footnote 1)</w:t>
      </w:r>
      <w:r w:rsidR="00206384">
        <w:rPr>
          <w:rFonts w:ascii="Arial" w:eastAsia="Times New Roman" w:hAnsi="Arial" w:cs="Arial"/>
          <w:bCs/>
          <w:sz w:val="20"/>
          <w:szCs w:val="20"/>
          <w:lang w:bidi="ar-SA"/>
        </w:rPr>
        <w:t xml:space="preserve"> </w:t>
      </w:r>
      <w:r>
        <w:rPr>
          <w:rFonts w:ascii="Arial" w:eastAsia="Times New Roman" w:hAnsi="Arial" w:cs="Arial"/>
          <w:bCs/>
          <w:sz w:val="20"/>
          <w:szCs w:val="20"/>
          <w:lang w:bidi="ar-SA"/>
        </w:rPr>
        <w:t xml:space="preserve">This assignment will focus on step </w:t>
      </w:r>
      <w:r w:rsidR="002204CD" w:rsidRPr="00226F0C">
        <w:rPr>
          <w:rFonts w:ascii="Arial" w:hAnsi="Arial" w:cs="Arial"/>
          <w:bCs/>
          <w:i/>
          <w:sz w:val="20"/>
          <w:szCs w:val="20"/>
        </w:rPr>
        <w:t xml:space="preserve">2) Assessment of the drivers and constraints for OSH improvement in each targeted supply chain, </w:t>
      </w:r>
      <w:r w:rsidR="002204CD" w:rsidRPr="00A11937">
        <w:rPr>
          <w:rFonts w:ascii="Arial" w:hAnsi="Arial" w:cs="Arial"/>
          <w:bCs/>
          <w:sz w:val="20"/>
          <w:szCs w:val="20"/>
        </w:rPr>
        <w:t xml:space="preserve">and </w:t>
      </w:r>
      <w:r w:rsidR="001465E9" w:rsidRPr="00A11937">
        <w:rPr>
          <w:rFonts w:ascii="Arial" w:hAnsi="Arial" w:cs="Arial"/>
          <w:bCs/>
          <w:sz w:val="20"/>
          <w:szCs w:val="20"/>
        </w:rPr>
        <w:t>step</w:t>
      </w:r>
      <w:r w:rsidR="001465E9" w:rsidRPr="00226F0C">
        <w:rPr>
          <w:rFonts w:ascii="Arial" w:hAnsi="Arial" w:cs="Arial"/>
          <w:bCs/>
          <w:i/>
          <w:sz w:val="20"/>
          <w:szCs w:val="20"/>
        </w:rPr>
        <w:t xml:space="preserve"> </w:t>
      </w:r>
      <w:r w:rsidR="002204CD" w:rsidRPr="00226F0C">
        <w:rPr>
          <w:rFonts w:ascii="Arial" w:hAnsi="Arial" w:cs="Arial"/>
          <w:bCs/>
          <w:i/>
          <w:sz w:val="20"/>
          <w:szCs w:val="20"/>
        </w:rPr>
        <w:t>3) Design of intervention models tailored to maximize impact</w:t>
      </w:r>
      <w:r>
        <w:rPr>
          <w:rFonts w:ascii="Arial" w:eastAsia="Times New Roman" w:hAnsi="Arial" w:cs="Arial"/>
          <w:bCs/>
          <w:sz w:val="20"/>
          <w:szCs w:val="20"/>
          <w:lang w:bidi="ar-SA"/>
        </w:rPr>
        <w:t xml:space="preserve"> of the methodology. </w:t>
      </w:r>
      <w:r w:rsidR="00F73A48">
        <w:rPr>
          <w:rFonts w:ascii="Arial" w:eastAsia="Times New Roman" w:hAnsi="Arial" w:cs="Arial"/>
          <w:bCs/>
          <w:sz w:val="20"/>
          <w:szCs w:val="20"/>
          <w:lang w:bidi="ar-SA"/>
        </w:rPr>
        <w:t xml:space="preserve">At the start of the </w:t>
      </w:r>
      <w:r w:rsidRPr="00520436">
        <w:rPr>
          <w:rFonts w:ascii="Arial" w:eastAsia="Times New Roman" w:hAnsi="Arial" w:cs="Arial"/>
          <w:bCs/>
          <w:sz w:val="20"/>
          <w:szCs w:val="20"/>
          <w:lang w:bidi="ar-SA"/>
        </w:rPr>
        <w:t xml:space="preserve">assignment, the VZF </w:t>
      </w:r>
      <w:r w:rsidR="001465E9">
        <w:rPr>
          <w:rFonts w:ascii="Arial" w:eastAsia="Times New Roman" w:hAnsi="Arial" w:cs="Arial"/>
          <w:bCs/>
          <w:sz w:val="20"/>
          <w:szCs w:val="20"/>
          <w:lang w:bidi="ar-SA"/>
        </w:rPr>
        <w:t xml:space="preserve">VN </w:t>
      </w:r>
      <w:r w:rsidRPr="00520436">
        <w:rPr>
          <w:rFonts w:ascii="Arial" w:eastAsia="Times New Roman" w:hAnsi="Arial" w:cs="Arial"/>
          <w:bCs/>
          <w:sz w:val="20"/>
          <w:szCs w:val="20"/>
          <w:lang w:bidi="ar-SA"/>
        </w:rPr>
        <w:t>project team wil</w:t>
      </w:r>
      <w:r>
        <w:rPr>
          <w:rFonts w:ascii="Arial" w:eastAsia="Times New Roman" w:hAnsi="Arial" w:cs="Arial"/>
          <w:bCs/>
          <w:sz w:val="20"/>
          <w:szCs w:val="20"/>
          <w:lang w:bidi="ar-SA"/>
        </w:rPr>
        <w:t>l share with the consultant</w:t>
      </w:r>
      <w:r w:rsidR="00F73A48">
        <w:rPr>
          <w:rFonts w:ascii="Arial" w:eastAsia="Times New Roman" w:hAnsi="Arial" w:cs="Arial"/>
          <w:bCs/>
          <w:sz w:val="20"/>
          <w:szCs w:val="20"/>
          <w:lang w:bidi="ar-SA"/>
        </w:rPr>
        <w:t xml:space="preserve"> </w:t>
      </w:r>
      <w:r w:rsidR="001465E9">
        <w:rPr>
          <w:rFonts w:ascii="Arial" w:eastAsia="Times New Roman" w:hAnsi="Arial" w:cs="Arial"/>
          <w:bCs/>
          <w:sz w:val="20"/>
          <w:szCs w:val="20"/>
          <w:lang w:bidi="ar-SA"/>
        </w:rPr>
        <w:t xml:space="preserve">key </w:t>
      </w:r>
      <w:r w:rsidR="00F67B02">
        <w:rPr>
          <w:rFonts w:ascii="Arial" w:eastAsia="Times New Roman" w:hAnsi="Arial" w:cs="Arial"/>
          <w:bCs/>
          <w:sz w:val="20"/>
          <w:szCs w:val="20"/>
          <w:lang w:bidi="ar-SA"/>
        </w:rPr>
        <w:t xml:space="preserve">technical </w:t>
      </w:r>
      <w:r w:rsidR="001465E9">
        <w:rPr>
          <w:rFonts w:ascii="Arial" w:eastAsia="Times New Roman" w:hAnsi="Arial" w:cs="Arial"/>
          <w:bCs/>
          <w:sz w:val="20"/>
          <w:szCs w:val="20"/>
          <w:lang w:bidi="ar-SA"/>
        </w:rPr>
        <w:t>documents produced by the ILO for the desk review</w:t>
      </w:r>
      <w:r w:rsidR="00AE5BC3">
        <w:rPr>
          <w:rFonts w:ascii="Arial" w:eastAsia="Times New Roman" w:hAnsi="Arial" w:cs="Arial"/>
          <w:bCs/>
          <w:sz w:val="20"/>
          <w:szCs w:val="20"/>
          <w:lang w:bidi="ar-SA"/>
        </w:rPr>
        <w:t xml:space="preserve">, including the </w:t>
      </w:r>
      <w:r w:rsidR="00AE5BC3" w:rsidRPr="00226F0C">
        <w:rPr>
          <w:rFonts w:ascii="Arial" w:eastAsia="Times New Roman" w:hAnsi="Arial" w:cs="Arial"/>
          <w:bCs/>
          <w:sz w:val="20"/>
          <w:szCs w:val="20"/>
          <w:lang w:bidi="ar-SA"/>
        </w:rPr>
        <w:t>“Occupational Safety and Health in Global Value Chains Starterkit”</w:t>
      </w:r>
      <w:r w:rsidR="00AE5BC3">
        <w:rPr>
          <w:rFonts w:ascii="Arial" w:eastAsia="Times New Roman" w:hAnsi="Arial" w:cs="Arial"/>
          <w:bCs/>
          <w:sz w:val="20"/>
          <w:szCs w:val="20"/>
          <w:lang w:bidi="ar-SA"/>
        </w:rPr>
        <w:t xml:space="preserve"> and other </w:t>
      </w:r>
      <w:r w:rsidR="001465E9">
        <w:rPr>
          <w:rFonts w:ascii="Arial" w:eastAsia="Times New Roman" w:hAnsi="Arial" w:cs="Arial"/>
          <w:bCs/>
          <w:sz w:val="20"/>
          <w:szCs w:val="20"/>
          <w:lang w:bidi="ar-SA"/>
        </w:rPr>
        <w:t xml:space="preserve"> </w:t>
      </w:r>
      <w:r w:rsidR="00A11937">
        <w:rPr>
          <w:rFonts w:ascii="Arial" w:eastAsia="Times New Roman" w:hAnsi="Arial" w:cs="Arial"/>
          <w:bCs/>
          <w:sz w:val="20"/>
          <w:szCs w:val="20"/>
          <w:lang w:bidi="ar-SA"/>
        </w:rPr>
        <w:t xml:space="preserve">relevant documents, such as </w:t>
      </w:r>
      <w:r w:rsidR="002644CC">
        <w:rPr>
          <w:rFonts w:ascii="Arial" w:eastAsia="Times New Roman" w:hAnsi="Arial" w:cs="Arial"/>
          <w:bCs/>
          <w:sz w:val="20"/>
          <w:szCs w:val="20"/>
          <w:lang w:bidi="ar-SA"/>
        </w:rPr>
        <w:t xml:space="preserve">findings </w:t>
      </w:r>
      <w:r w:rsidR="00A11937">
        <w:rPr>
          <w:rFonts w:ascii="Arial" w:eastAsia="Times New Roman" w:hAnsi="Arial" w:cs="Arial"/>
          <w:bCs/>
          <w:sz w:val="20"/>
          <w:szCs w:val="20"/>
          <w:lang w:bidi="ar-SA"/>
        </w:rPr>
        <w:t xml:space="preserve">of OSH assessments of coffee supply chains conducted in the </w:t>
      </w:r>
      <w:r w:rsidR="002644CC">
        <w:rPr>
          <w:rFonts w:ascii="Arial" w:eastAsia="Times New Roman" w:hAnsi="Arial" w:cs="Arial"/>
          <w:bCs/>
          <w:sz w:val="20"/>
          <w:szCs w:val="20"/>
          <w:lang w:bidi="ar-SA"/>
        </w:rPr>
        <w:t xml:space="preserve">VZF </w:t>
      </w:r>
      <w:r w:rsidR="00A11937">
        <w:rPr>
          <w:rFonts w:ascii="Arial" w:eastAsia="Times New Roman" w:hAnsi="Arial" w:cs="Arial"/>
          <w:bCs/>
          <w:sz w:val="20"/>
          <w:szCs w:val="20"/>
          <w:lang w:bidi="ar-SA"/>
        </w:rPr>
        <w:t xml:space="preserve">country </w:t>
      </w:r>
      <w:r w:rsidR="002644CC">
        <w:rPr>
          <w:rFonts w:ascii="Arial" w:eastAsia="Times New Roman" w:hAnsi="Arial" w:cs="Arial"/>
          <w:bCs/>
          <w:sz w:val="20"/>
          <w:szCs w:val="20"/>
          <w:lang w:bidi="ar-SA"/>
        </w:rPr>
        <w:t xml:space="preserve">projects </w:t>
      </w:r>
      <w:r w:rsidR="00A11937">
        <w:rPr>
          <w:rFonts w:ascii="Arial" w:eastAsia="Times New Roman" w:hAnsi="Arial" w:cs="Arial"/>
          <w:bCs/>
          <w:sz w:val="20"/>
          <w:szCs w:val="20"/>
          <w:lang w:bidi="ar-SA"/>
        </w:rPr>
        <w:t>for Laos as well as Mexico, Columbia and Honduras</w:t>
      </w:r>
      <w:r w:rsidR="002644CC">
        <w:rPr>
          <w:rFonts w:ascii="Arial" w:eastAsia="Times New Roman" w:hAnsi="Arial" w:cs="Arial"/>
          <w:bCs/>
          <w:sz w:val="20"/>
          <w:szCs w:val="20"/>
          <w:lang w:bidi="ar-SA"/>
        </w:rPr>
        <w:t xml:space="preserve">, </w:t>
      </w:r>
      <w:r w:rsidR="001465E9">
        <w:rPr>
          <w:rFonts w:ascii="Arial" w:eastAsia="Times New Roman" w:hAnsi="Arial" w:cs="Arial"/>
          <w:bCs/>
          <w:sz w:val="20"/>
          <w:szCs w:val="20"/>
          <w:lang w:bidi="ar-SA"/>
        </w:rPr>
        <w:t xml:space="preserve">the VZF strategy </w:t>
      </w:r>
      <w:r w:rsidR="002644CC">
        <w:rPr>
          <w:rFonts w:ascii="Arial" w:eastAsia="Times New Roman" w:hAnsi="Arial" w:cs="Arial"/>
          <w:bCs/>
          <w:sz w:val="20"/>
          <w:szCs w:val="20"/>
          <w:lang w:bidi="ar-SA"/>
        </w:rPr>
        <w:t>2019-2023</w:t>
      </w:r>
      <w:r w:rsidR="00F67B02">
        <w:rPr>
          <w:rFonts w:ascii="Arial" w:eastAsia="Times New Roman" w:hAnsi="Arial" w:cs="Arial"/>
          <w:bCs/>
          <w:sz w:val="20"/>
          <w:szCs w:val="20"/>
          <w:lang w:bidi="ar-SA"/>
        </w:rPr>
        <w:t xml:space="preserve">, the draft </w:t>
      </w:r>
      <w:r w:rsidR="00A11937">
        <w:rPr>
          <w:rFonts w:ascii="Arial" w:eastAsia="Times New Roman" w:hAnsi="Arial" w:cs="Arial"/>
          <w:bCs/>
          <w:sz w:val="20"/>
          <w:szCs w:val="20"/>
          <w:lang w:bidi="ar-SA"/>
        </w:rPr>
        <w:t xml:space="preserve">VZF </w:t>
      </w:r>
      <w:r w:rsidR="00F67B02">
        <w:rPr>
          <w:rFonts w:ascii="Arial" w:eastAsia="Times New Roman" w:hAnsi="Arial" w:cs="Arial"/>
          <w:bCs/>
          <w:sz w:val="20"/>
          <w:szCs w:val="20"/>
          <w:lang w:bidi="ar-SA"/>
        </w:rPr>
        <w:t>private sector engagement strategy and the draft VZF gender strategy.</w:t>
      </w:r>
      <w:r w:rsidR="00C939BA">
        <w:rPr>
          <w:rFonts w:ascii="Arial" w:eastAsia="Times New Roman" w:hAnsi="Arial" w:cs="Arial"/>
          <w:bCs/>
          <w:sz w:val="20"/>
          <w:szCs w:val="20"/>
          <w:lang w:bidi="ar-SA"/>
        </w:rPr>
        <w:t xml:space="preserve"> </w:t>
      </w:r>
      <w:r>
        <w:rPr>
          <w:rFonts w:ascii="Arial" w:eastAsia="Times New Roman" w:hAnsi="Arial" w:cs="Arial"/>
          <w:bCs/>
          <w:sz w:val="20"/>
          <w:szCs w:val="20"/>
          <w:lang w:bidi="ar-SA"/>
        </w:rPr>
        <w:t>Throughout the assignment</w:t>
      </w:r>
      <w:r w:rsidR="006E72E5">
        <w:rPr>
          <w:rFonts w:ascii="Arial" w:eastAsia="Times New Roman" w:hAnsi="Arial" w:cs="Arial"/>
          <w:bCs/>
          <w:sz w:val="20"/>
          <w:szCs w:val="20"/>
          <w:lang w:bidi="ar-SA"/>
        </w:rPr>
        <w:t>,</w:t>
      </w:r>
      <w:r>
        <w:rPr>
          <w:rFonts w:ascii="Arial" w:eastAsia="Times New Roman" w:hAnsi="Arial" w:cs="Arial"/>
          <w:bCs/>
          <w:sz w:val="20"/>
          <w:szCs w:val="20"/>
          <w:lang w:bidi="ar-SA"/>
        </w:rPr>
        <w:t xml:space="preserve"> the consultant will work closely with </w:t>
      </w:r>
      <w:r w:rsidR="008336F0">
        <w:rPr>
          <w:rFonts w:ascii="Arial" w:eastAsia="Times New Roman" w:hAnsi="Arial" w:cs="Arial"/>
          <w:bCs/>
          <w:sz w:val="20"/>
          <w:szCs w:val="20"/>
          <w:lang w:bidi="ar-SA"/>
        </w:rPr>
        <w:t xml:space="preserve">a team of national consultants who will cover selected research topics in more depth (such as on OSH and the coffee business) and </w:t>
      </w:r>
      <w:r>
        <w:rPr>
          <w:rFonts w:ascii="Arial" w:eastAsia="Times New Roman" w:hAnsi="Arial" w:cs="Arial"/>
          <w:bCs/>
          <w:sz w:val="20"/>
          <w:szCs w:val="20"/>
          <w:lang w:bidi="ar-SA"/>
        </w:rPr>
        <w:t>the VZF project team who will provide support in the following areas: filling data gaps,</w:t>
      </w:r>
      <w:r w:rsidR="00C939BA">
        <w:rPr>
          <w:rFonts w:ascii="Arial" w:eastAsia="Times New Roman" w:hAnsi="Arial" w:cs="Arial"/>
          <w:bCs/>
          <w:sz w:val="20"/>
          <w:szCs w:val="20"/>
          <w:lang w:bidi="ar-SA"/>
        </w:rPr>
        <w:t xml:space="preserve"> </w:t>
      </w:r>
      <w:r>
        <w:rPr>
          <w:rFonts w:ascii="Arial" w:eastAsia="Times New Roman" w:hAnsi="Arial" w:cs="Arial"/>
          <w:bCs/>
          <w:sz w:val="20"/>
          <w:szCs w:val="20"/>
          <w:lang w:bidi="ar-SA"/>
        </w:rPr>
        <w:t>logistics, translation, organization of workplace observations</w:t>
      </w:r>
      <w:r w:rsidR="001B3B19">
        <w:rPr>
          <w:rFonts w:ascii="Arial" w:eastAsia="Times New Roman" w:hAnsi="Arial" w:cs="Arial"/>
          <w:bCs/>
          <w:sz w:val="20"/>
          <w:szCs w:val="20"/>
          <w:lang w:bidi="ar-SA"/>
        </w:rPr>
        <w:t xml:space="preserve"> in the coffee sector</w:t>
      </w:r>
      <w:r w:rsidR="00206384">
        <w:rPr>
          <w:rFonts w:ascii="Arial" w:eastAsia="Times New Roman" w:hAnsi="Arial" w:cs="Arial"/>
          <w:bCs/>
          <w:sz w:val="20"/>
          <w:szCs w:val="20"/>
          <w:lang w:bidi="ar-SA"/>
        </w:rPr>
        <w:t xml:space="preserve">, organization of </w:t>
      </w:r>
      <w:r w:rsidR="00C008CD">
        <w:rPr>
          <w:rFonts w:ascii="Arial" w:eastAsia="Times New Roman" w:hAnsi="Arial" w:cs="Arial"/>
          <w:bCs/>
          <w:sz w:val="20"/>
          <w:szCs w:val="20"/>
          <w:lang w:bidi="ar-SA"/>
        </w:rPr>
        <w:t xml:space="preserve">interviews and focus group discussions </w:t>
      </w:r>
      <w:r w:rsidR="00206384">
        <w:rPr>
          <w:rFonts w:ascii="Arial" w:eastAsia="Times New Roman" w:hAnsi="Arial" w:cs="Arial"/>
          <w:bCs/>
          <w:sz w:val="20"/>
          <w:szCs w:val="20"/>
          <w:lang w:bidi="ar-SA"/>
        </w:rPr>
        <w:t xml:space="preserve">with </w:t>
      </w:r>
      <w:r w:rsidR="00C008CD">
        <w:rPr>
          <w:rFonts w:ascii="Arial" w:eastAsia="Times New Roman" w:hAnsi="Arial" w:cs="Arial"/>
          <w:bCs/>
          <w:sz w:val="20"/>
          <w:szCs w:val="20"/>
          <w:lang w:bidi="ar-SA"/>
        </w:rPr>
        <w:t>key informants</w:t>
      </w:r>
      <w:r w:rsidR="00AE5BC3">
        <w:rPr>
          <w:rFonts w:ascii="Arial" w:eastAsia="Times New Roman" w:hAnsi="Arial" w:cs="Arial"/>
          <w:bCs/>
          <w:sz w:val="20"/>
          <w:szCs w:val="20"/>
          <w:lang w:bidi="ar-SA"/>
        </w:rPr>
        <w:t xml:space="preserve"> and the organisation of stakeholder workshops </w:t>
      </w:r>
      <w:r w:rsidR="0081167B">
        <w:rPr>
          <w:rFonts w:ascii="Arial" w:eastAsia="Times New Roman" w:hAnsi="Arial" w:cs="Arial"/>
          <w:bCs/>
          <w:sz w:val="20"/>
          <w:szCs w:val="20"/>
          <w:lang w:bidi="ar-SA"/>
        </w:rPr>
        <w:t xml:space="preserve">at national level (either Hanoi or </w:t>
      </w:r>
      <w:r w:rsidR="00AE5BC3">
        <w:rPr>
          <w:rFonts w:ascii="Arial" w:eastAsia="Times New Roman" w:hAnsi="Arial" w:cs="Arial"/>
          <w:bCs/>
          <w:sz w:val="20"/>
          <w:szCs w:val="20"/>
          <w:lang w:bidi="ar-SA"/>
        </w:rPr>
        <w:t xml:space="preserve">Ho Chi Minh City </w:t>
      </w:r>
      <w:r w:rsidR="0081167B">
        <w:rPr>
          <w:rFonts w:ascii="Arial" w:eastAsia="Times New Roman" w:hAnsi="Arial" w:cs="Arial"/>
          <w:bCs/>
          <w:sz w:val="20"/>
          <w:szCs w:val="20"/>
          <w:lang w:bidi="ar-SA"/>
        </w:rPr>
        <w:t xml:space="preserve">– to be decided) and provincial level </w:t>
      </w:r>
      <w:r w:rsidR="00AE5BC3">
        <w:rPr>
          <w:rFonts w:ascii="Arial" w:eastAsia="Times New Roman" w:hAnsi="Arial" w:cs="Arial"/>
          <w:bCs/>
          <w:sz w:val="20"/>
          <w:szCs w:val="20"/>
          <w:lang w:bidi="ar-SA"/>
        </w:rPr>
        <w:t>to validate the findings of the OSH assessment and discuss with stakeholders recommended interventions. The consultant will attend these workshops and present the OSH assessment find</w:t>
      </w:r>
      <w:r w:rsidR="001B3B19">
        <w:rPr>
          <w:rFonts w:ascii="Arial" w:eastAsia="Times New Roman" w:hAnsi="Arial" w:cs="Arial"/>
          <w:bCs/>
          <w:sz w:val="20"/>
          <w:szCs w:val="20"/>
          <w:lang w:bidi="ar-SA"/>
        </w:rPr>
        <w:t xml:space="preserve">ings and possible interventions and contribute to the discussions. After the workshops, the consultant will finalize the OSH assessment report </w:t>
      </w:r>
      <w:r w:rsidR="0081167B">
        <w:rPr>
          <w:rFonts w:ascii="Arial" w:eastAsia="Times New Roman" w:hAnsi="Arial" w:cs="Arial"/>
          <w:bCs/>
          <w:sz w:val="20"/>
          <w:szCs w:val="20"/>
          <w:lang w:bidi="ar-SA"/>
        </w:rPr>
        <w:t xml:space="preserve">cum intervention design report </w:t>
      </w:r>
      <w:r w:rsidR="001B3B19">
        <w:rPr>
          <w:rFonts w:ascii="Arial" w:eastAsia="Times New Roman" w:hAnsi="Arial" w:cs="Arial"/>
          <w:bCs/>
          <w:sz w:val="20"/>
          <w:szCs w:val="20"/>
          <w:lang w:bidi="ar-SA"/>
        </w:rPr>
        <w:t>by incorporating the outc</w:t>
      </w:r>
      <w:r w:rsidR="008336F0">
        <w:rPr>
          <w:rFonts w:ascii="Arial" w:eastAsia="Times New Roman" w:hAnsi="Arial" w:cs="Arial"/>
          <w:bCs/>
          <w:sz w:val="20"/>
          <w:szCs w:val="20"/>
          <w:lang w:bidi="ar-SA"/>
        </w:rPr>
        <w:t xml:space="preserve">ome of the workshop discussions as well as the research parts of the national consultants. </w:t>
      </w:r>
    </w:p>
    <w:p w14:paraId="54C5B7E2" w14:textId="77777777" w:rsidR="004073DD" w:rsidRDefault="004073DD" w:rsidP="00A12E97">
      <w:pPr>
        <w:ind w:firstLine="360"/>
        <w:jc w:val="both"/>
        <w:rPr>
          <w:rFonts w:ascii="Arial" w:hAnsi="Arial" w:cs="Arial"/>
          <w:bCs/>
          <w:sz w:val="20"/>
          <w:szCs w:val="20"/>
        </w:rPr>
      </w:pPr>
    </w:p>
    <w:p w14:paraId="4703B8D6" w14:textId="079EAD44" w:rsidR="002A5EBF" w:rsidRPr="00B04B60" w:rsidRDefault="00B04B60" w:rsidP="00226F0C">
      <w:pPr>
        <w:pStyle w:val="ListParagraph"/>
        <w:numPr>
          <w:ilvl w:val="0"/>
          <w:numId w:val="24"/>
        </w:numPr>
        <w:spacing w:after="0"/>
        <w:ind w:left="357" w:hanging="357"/>
        <w:jc w:val="both"/>
        <w:rPr>
          <w:rFonts w:ascii="Arial" w:hAnsi="Arial" w:cs="Arial"/>
          <w:b/>
          <w:bCs/>
          <w:sz w:val="20"/>
          <w:szCs w:val="20"/>
        </w:rPr>
      </w:pPr>
      <w:r w:rsidRPr="00B04B60">
        <w:rPr>
          <w:rFonts w:ascii="Arial" w:hAnsi="Arial" w:cs="Arial"/>
          <w:b/>
          <w:bCs/>
          <w:sz w:val="20"/>
          <w:szCs w:val="20"/>
        </w:rPr>
        <w:t>Time Frame</w:t>
      </w:r>
    </w:p>
    <w:p w14:paraId="2A041B46" w14:textId="05A66B6D" w:rsidR="00606D46" w:rsidRDefault="00270F0D">
      <w:pPr>
        <w:jc w:val="both"/>
        <w:rPr>
          <w:rFonts w:asciiTheme="minorHAnsi" w:eastAsiaTheme="minorHAnsi" w:hAnsiTheme="minorHAnsi" w:cstheme="minorBidi"/>
          <w:szCs w:val="22"/>
          <w:lang w:val="en-GB" w:bidi="ar-SA"/>
        </w:rPr>
      </w:pPr>
      <w:r w:rsidRPr="00015CDB">
        <w:rPr>
          <w:rFonts w:ascii="Arial" w:hAnsi="Arial" w:cs="Arial"/>
          <w:sz w:val="20"/>
          <w:szCs w:val="20"/>
        </w:rPr>
        <w:t xml:space="preserve">The </w:t>
      </w:r>
      <w:r w:rsidR="00A11937">
        <w:rPr>
          <w:rFonts w:ascii="Arial" w:hAnsi="Arial" w:cs="Arial"/>
          <w:sz w:val="20"/>
          <w:szCs w:val="20"/>
        </w:rPr>
        <w:t xml:space="preserve">assignment shall be conducted between </w:t>
      </w:r>
      <w:r w:rsidR="0081167B">
        <w:rPr>
          <w:rFonts w:ascii="Arial" w:hAnsi="Arial" w:cs="Arial"/>
          <w:sz w:val="20"/>
          <w:szCs w:val="20"/>
        </w:rPr>
        <w:t xml:space="preserve">1 November </w:t>
      </w:r>
      <w:r w:rsidR="00A11937">
        <w:rPr>
          <w:rFonts w:ascii="Arial" w:hAnsi="Arial" w:cs="Arial"/>
          <w:sz w:val="20"/>
          <w:szCs w:val="20"/>
        </w:rPr>
        <w:t xml:space="preserve"> 2020 and </w:t>
      </w:r>
      <w:r w:rsidR="0081167B">
        <w:rPr>
          <w:rFonts w:ascii="Arial" w:hAnsi="Arial" w:cs="Arial"/>
          <w:sz w:val="20"/>
          <w:szCs w:val="20"/>
        </w:rPr>
        <w:t>28</w:t>
      </w:r>
      <w:r w:rsidR="00A11937">
        <w:rPr>
          <w:rFonts w:ascii="Arial" w:hAnsi="Arial" w:cs="Arial"/>
          <w:sz w:val="20"/>
          <w:szCs w:val="20"/>
        </w:rPr>
        <w:t xml:space="preserve"> February 2021. </w:t>
      </w:r>
    </w:p>
    <w:p w14:paraId="2BB99912" w14:textId="423CD605" w:rsidR="004B2DC4" w:rsidRPr="00226F0C" w:rsidRDefault="00AB3DB6" w:rsidP="00226F0C">
      <w:pPr>
        <w:spacing w:after="160" w:line="259" w:lineRule="auto"/>
        <w:jc w:val="both"/>
        <w:rPr>
          <w:rFonts w:ascii="Arial" w:eastAsiaTheme="minorHAnsi" w:hAnsi="Arial" w:cs="Arial"/>
          <w:b/>
          <w:sz w:val="20"/>
          <w:szCs w:val="20"/>
          <w:lang w:val="en-GB" w:bidi="ar-SA"/>
        </w:rPr>
      </w:pPr>
      <w:r>
        <w:rPr>
          <w:rFonts w:ascii="Arial" w:eastAsiaTheme="minorHAnsi" w:hAnsi="Arial" w:cs="Arial"/>
          <w:b/>
          <w:sz w:val="20"/>
          <w:szCs w:val="20"/>
          <w:lang w:val="en-GB" w:bidi="ar-SA"/>
        </w:rPr>
        <w:t xml:space="preserve">4) </w:t>
      </w:r>
      <w:r w:rsidR="004B2DC4" w:rsidRPr="00226F0C">
        <w:rPr>
          <w:rFonts w:ascii="Arial" w:eastAsiaTheme="minorHAnsi" w:hAnsi="Arial" w:cs="Arial"/>
          <w:b/>
          <w:sz w:val="20"/>
          <w:szCs w:val="20"/>
          <w:lang w:val="en-GB" w:bidi="ar-SA"/>
        </w:rPr>
        <w:t>Requirements</w:t>
      </w:r>
    </w:p>
    <w:p w14:paraId="0A320C40" w14:textId="673BBFD2" w:rsidR="004B2DC4" w:rsidRDefault="004B2DC4" w:rsidP="004B2DC4">
      <w:pPr>
        <w:spacing w:after="160" w:line="259" w:lineRule="auto"/>
        <w:jc w:val="both"/>
        <w:rPr>
          <w:rFonts w:ascii="Arial" w:eastAsiaTheme="minorHAnsi" w:hAnsi="Arial" w:cs="Arial"/>
          <w:sz w:val="20"/>
          <w:szCs w:val="20"/>
          <w:lang w:val="en-GB" w:bidi="ar-SA"/>
        </w:rPr>
      </w:pPr>
      <w:r w:rsidRPr="00F72609">
        <w:rPr>
          <w:rFonts w:ascii="Arial" w:eastAsiaTheme="minorHAnsi" w:hAnsi="Arial" w:cs="Arial"/>
          <w:sz w:val="20"/>
          <w:szCs w:val="20"/>
          <w:lang w:val="en-GB" w:bidi="ar-SA"/>
        </w:rPr>
        <w:t>The consultant must have experience in agricultural value chain development</w:t>
      </w:r>
      <w:r w:rsidR="00460214">
        <w:rPr>
          <w:rFonts w:ascii="Arial" w:eastAsiaTheme="minorHAnsi" w:hAnsi="Arial" w:cs="Arial"/>
          <w:sz w:val="20"/>
          <w:szCs w:val="20"/>
          <w:lang w:val="en-GB" w:bidi="ar-SA"/>
        </w:rPr>
        <w:t xml:space="preserve"> (notably the coffee value chain)</w:t>
      </w:r>
      <w:r w:rsidRPr="00F72609">
        <w:rPr>
          <w:rFonts w:ascii="Arial" w:eastAsiaTheme="minorHAnsi" w:hAnsi="Arial" w:cs="Arial"/>
          <w:sz w:val="20"/>
          <w:szCs w:val="20"/>
          <w:lang w:val="en-GB" w:bidi="ar-SA"/>
        </w:rPr>
        <w:t>, experience conducting research as relate to working condition</w:t>
      </w:r>
      <w:r w:rsidR="00F72609">
        <w:rPr>
          <w:rFonts w:ascii="Arial" w:eastAsiaTheme="minorHAnsi" w:hAnsi="Arial" w:cs="Arial"/>
          <w:sz w:val="20"/>
          <w:szCs w:val="20"/>
          <w:lang w:val="en-GB" w:bidi="ar-SA"/>
        </w:rPr>
        <w:t>s</w:t>
      </w:r>
      <w:r w:rsidRPr="00F72609">
        <w:rPr>
          <w:rFonts w:ascii="Arial" w:eastAsiaTheme="minorHAnsi" w:hAnsi="Arial" w:cs="Arial"/>
          <w:sz w:val="20"/>
          <w:szCs w:val="20"/>
          <w:lang w:val="en-GB" w:bidi="ar-SA"/>
        </w:rPr>
        <w:t xml:space="preserve"> and preferably occupational health and safety (OSH) in agriculture</w:t>
      </w:r>
      <w:r w:rsidR="00DE32E7">
        <w:rPr>
          <w:rFonts w:ascii="Arial" w:eastAsiaTheme="minorHAnsi" w:hAnsi="Arial" w:cs="Arial"/>
          <w:sz w:val="20"/>
          <w:szCs w:val="20"/>
          <w:lang w:val="en-GB" w:bidi="ar-SA"/>
        </w:rPr>
        <w:t xml:space="preserve"> and a good understanding of gender issues to be integrated in the research work as cross-cutting theme. The consultant should also have </w:t>
      </w:r>
      <w:r w:rsidRPr="00F72609">
        <w:rPr>
          <w:rFonts w:ascii="Arial" w:eastAsiaTheme="minorHAnsi" w:hAnsi="Arial" w:cs="Arial"/>
          <w:sz w:val="20"/>
          <w:szCs w:val="20"/>
          <w:lang w:val="en-GB" w:bidi="ar-SA"/>
        </w:rPr>
        <w:t>good knowledge of the local political, econom</w:t>
      </w:r>
      <w:r w:rsidR="00563737">
        <w:rPr>
          <w:rFonts w:ascii="Arial" w:eastAsiaTheme="minorHAnsi" w:hAnsi="Arial" w:cs="Arial"/>
          <w:sz w:val="20"/>
          <w:szCs w:val="20"/>
          <w:lang w:val="en-GB" w:bidi="ar-SA"/>
        </w:rPr>
        <w:t>ic and social context in Viet Nam</w:t>
      </w:r>
      <w:r w:rsidRPr="00F72609">
        <w:rPr>
          <w:rFonts w:ascii="Arial" w:eastAsiaTheme="minorHAnsi" w:hAnsi="Arial" w:cs="Arial"/>
          <w:sz w:val="20"/>
          <w:szCs w:val="20"/>
          <w:lang w:val="en-GB" w:bidi="ar-SA"/>
        </w:rPr>
        <w:t xml:space="preserve"> (experience in the country is highly preferable). </w:t>
      </w:r>
      <w:r w:rsidR="00DE32E7">
        <w:rPr>
          <w:rFonts w:ascii="Arial" w:eastAsiaTheme="minorHAnsi" w:hAnsi="Arial" w:cs="Arial"/>
          <w:sz w:val="20"/>
          <w:szCs w:val="20"/>
          <w:lang w:val="en-GB" w:bidi="ar-SA"/>
        </w:rPr>
        <w:t>S/he</w:t>
      </w:r>
      <w:r w:rsidRPr="00F72609">
        <w:rPr>
          <w:rFonts w:ascii="Arial" w:eastAsiaTheme="minorHAnsi" w:hAnsi="Arial" w:cs="Arial"/>
          <w:sz w:val="20"/>
          <w:szCs w:val="20"/>
          <w:lang w:val="en-GB" w:bidi="ar-SA"/>
        </w:rPr>
        <w:t xml:space="preserve"> will be expected to work in close consultation with the </w:t>
      </w:r>
      <w:r w:rsidR="00563737">
        <w:rPr>
          <w:rFonts w:ascii="Arial" w:eastAsiaTheme="minorHAnsi" w:hAnsi="Arial" w:cs="Arial"/>
          <w:sz w:val="20"/>
          <w:szCs w:val="20"/>
          <w:lang w:val="en-GB" w:bidi="ar-SA"/>
        </w:rPr>
        <w:t>VZF Viet Nam</w:t>
      </w:r>
      <w:r w:rsidR="00F72609">
        <w:rPr>
          <w:rFonts w:ascii="Arial" w:eastAsiaTheme="minorHAnsi" w:hAnsi="Arial" w:cs="Arial"/>
          <w:sz w:val="20"/>
          <w:szCs w:val="20"/>
          <w:lang w:val="en-GB" w:bidi="ar-SA"/>
        </w:rPr>
        <w:t xml:space="preserve"> </w:t>
      </w:r>
      <w:r w:rsidRPr="00F72609">
        <w:rPr>
          <w:rFonts w:ascii="Arial" w:eastAsiaTheme="minorHAnsi" w:hAnsi="Arial" w:cs="Arial"/>
          <w:sz w:val="20"/>
          <w:szCs w:val="20"/>
          <w:lang w:val="en-GB" w:bidi="ar-SA"/>
        </w:rPr>
        <w:t>project</w:t>
      </w:r>
      <w:r w:rsidR="00F72609">
        <w:rPr>
          <w:rFonts w:ascii="Arial" w:eastAsiaTheme="minorHAnsi" w:hAnsi="Arial" w:cs="Arial"/>
          <w:sz w:val="20"/>
          <w:szCs w:val="20"/>
          <w:lang w:val="en-GB" w:bidi="ar-SA"/>
        </w:rPr>
        <w:t xml:space="preserve"> </w:t>
      </w:r>
      <w:r w:rsidR="00E97E73">
        <w:rPr>
          <w:rFonts w:ascii="Arial" w:eastAsiaTheme="minorHAnsi" w:hAnsi="Arial" w:cs="Arial"/>
          <w:sz w:val="20"/>
          <w:szCs w:val="20"/>
          <w:lang w:val="en-GB" w:bidi="ar-SA"/>
        </w:rPr>
        <w:t>staff</w:t>
      </w:r>
      <w:r w:rsidR="00DE32E7">
        <w:rPr>
          <w:rFonts w:ascii="Arial" w:eastAsiaTheme="minorHAnsi" w:hAnsi="Arial" w:cs="Arial"/>
          <w:sz w:val="20"/>
          <w:szCs w:val="20"/>
          <w:lang w:val="en-GB" w:bidi="ar-SA"/>
        </w:rPr>
        <w:t xml:space="preserve"> an</w:t>
      </w:r>
      <w:r w:rsidR="003D40A2">
        <w:rPr>
          <w:rFonts w:ascii="Arial" w:eastAsiaTheme="minorHAnsi" w:hAnsi="Arial" w:cs="Arial"/>
          <w:sz w:val="20"/>
          <w:szCs w:val="20"/>
          <w:lang w:val="en-GB" w:bidi="ar-SA"/>
        </w:rPr>
        <w:t xml:space="preserve">d </w:t>
      </w:r>
      <w:r w:rsidR="0081167B">
        <w:rPr>
          <w:rFonts w:ascii="Arial" w:eastAsiaTheme="minorHAnsi" w:hAnsi="Arial" w:cs="Arial"/>
          <w:sz w:val="20"/>
          <w:szCs w:val="20"/>
          <w:lang w:val="en-GB" w:bidi="ar-SA"/>
        </w:rPr>
        <w:t xml:space="preserve">work with </w:t>
      </w:r>
      <w:r w:rsidR="00DE32E7">
        <w:rPr>
          <w:rFonts w:ascii="Arial" w:eastAsiaTheme="minorHAnsi" w:hAnsi="Arial" w:cs="Arial"/>
          <w:sz w:val="20"/>
          <w:szCs w:val="20"/>
          <w:lang w:val="en-GB" w:bidi="ar-SA"/>
        </w:rPr>
        <w:t>a team of national consultant</w:t>
      </w:r>
      <w:r w:rsidR="00BA74D4">
        <w:rPr>
          <w:rFonts w:ascii="Arial" w:eastAsiaTheme="minorHAnsi" w:hAnsi="Arial" w:cs="Arial"/>
          <w:sz w:val="20"/>
          <w:szCs w:val="20"/>
          <w:lang w:val="en-GB" w:bidi="ar-SA"/>
        </w:rPr>
        <w:t>(</w:t>
      </w:r>
      <w:r w:rsidR="00DE32E7">
        <w:rPr>
          <w:rFonts w:ascii="Arial" w:eastAsiaTheme="minorHAnsi" w:hAnsi="Arial" w:cs="Arial"/>
          <w:sz w:val="20"/>
          <w:szCs w:val="20"/>
          <w:lang w:val="en-GB" w:bidi="ar-SA"/>
        </w:rPr>
        <w:t>s</w:t>
      </w:r>
      <w:r w:rsidR="00BA74D4">
        <w:rPr>
          <w:rFonts w:ascii="Arial" w:eastAsiaTheme="minorHAnsi" w:hAnsi="Arial" w:cs="Arial"/>
          <w:sz w:val="20"/>
          <w:szCs w:val="20"/>
          <w:lang w:val="en-GB" w:bidi="ar-SA"/>
        </w:rPr>
        <w:t>) with the necessary skills to complete this assignment</w:t>
      </w:r>
      <w:r w:rsidR="00E97E73">
        <w:rPr>
          <w:rFonts w:ascii="Arial" w:eastAsiaTheme="minorHAnsi" w:hAnsi="Arial" w:cs="Arial"/>
          <w:sz w:val="20"/>
          <w:szCs w:val="20"/>
          <w:lang w:val="en-GB" w:bidi="ar-SA"/>
        </w:rPr>
        <w:t xml:space="preserve"> successfully</w:t>
      </w:r>
      <w:r w:rsidR="00DE32E7">
        <w:rPr>
          <w:rFonts w:ascii="Arial" w:eastAsiaTheme="minorHAnsi" w:hAnsi="Arial" w:cs="Arial"/>
          <w:sz w:val="20"/>
          <w:szCs w:val="20"/>
          <w:lang w:val="en-GB" w:bidi="ar-SA"/>
        </w:rPr>
        <w:t xml:space="preserve"> </w:t>
      </w:r>
      <w:r w:rsidR="007872A3">
        <w:rPr>
          <w:rFonts w:ascii="Arial" w:eastAsiaTheme="minorHAnsi" w:hAnsi="Arial" w:cs="Arial"/>
          <w:sz w:val="20"/>
          <w:szCs w:val="20"/>
          <w:lang w:val="en-GB" w:bidi="ar-SA"/>
        </w:rPr>
        <w:t>(</w:t>
      </w:r>
      <w:r w:rsidR="007302E5">
        <w:rPr>
          <w:rFonts w:ascii="Arial" w:eastAsiaTheme="minorHAnsi" w:hAnsi="Arial" w:cs="Arial"/>
          <w:sz w:val="20"/>
          <w:szCs w:val="20"/>
          <w:lang w:val="en-GB" w:bidi="ar-SA"/>
        </w:rPr>
        <w:t>e.g.</w:t>
      </w:r>
      <w:r w:rsidR="00BA74D4">
        <w:rPr>
          <w:rFonts w:ascii="Arial" w:eastAsiaTheme="minorHAnsi" w:hAnsi="Arial" w:cs="Arial"/>
          <w:sz w:val="20"/>
          <w:szCs w:val="20"/>
          <w:lang w:val="en-GB" w:bidi="ar-SA"/>
        </w:rPr>
        <w:t xml:space="preserve"> expert knowledge</w:t>
      </w:r>
      <w:r w:rsidR="007872A3">
        <w:rPr>
          <w:rFonts w:ascii="Arial" w:eastAsiaTheme="minorHAnsi" w:hAnsi="Arial" w:cs="Arial"/>
          <w:sz w:val="20"/>
          <w:szCs w:val="20"/>
          <w:lang w:val="en-GB" w:bidi="ar-SA"/>
        </w:rPr>
        <w:t xml:space="preserve"> on</w:t>
      </w:r>
      <w:r w:rsidR="007302E5">
        <w:rPr>
          <w:rFonts w:ascii="Arial" w:eastAsiaTheme="minorHAnsi" w:hAnsi="Arial" w:cs="Arial"/>
          <w:sz w:val="20"/>
          <w:szCs w:val="20"/>
          <w:lang w:val="en-GB" w:bidi="ar-SA"/>
        </w:rPr>
        <w:t xml:space="preserve"> gender and </w:t>
      </w:r>
      <w:r w:rsidR="007872A3">
        <w:rPr>
          <w:rFonts w:ascii="Arial" w:eastAsiaTheme="minorHAnsi" w:hAnsi="Arial" w:cs="Arial"/>
          <w:sz w:val="20"/>
          <w:szCs w:val="20"/>
          <w:lang w:val="en-GB" w:bidi="ar-SA"/>
        </w:rPr>
        <w:t>OSH</w:t>
      </w:r>
      <w:r w:rsidR="007302E5">
        <w:rPr>
          <w:rFonts w:ascii="Arial" w:eastAsiaTheme="minorHAnsi" w:hAnsi="Arial" w:cs="Arial"/>
          <w:sz w:val="20"/>
          <w:szCs w:val="20"/>
          <w:lang w:val="en-GB" w:bidi="ar-SA"/>
        </w:rPr>
        <w:t xml:space="preserve">, the </w:t>
      </w:r>
      <w:r w:rsidR="007302E5">
        <w:rPr>
          <w:rFonts w:ascii="Arial" w:eastAsiaTheme="minorHAnsi" w:hAnsi="Arial" w:cs="Arial"/>
          <w:sz w:val="20"/>
          <w:szCs w:val="20"/>
          <w:lang w:val="en-GB" w:bidi="ar-SA"/>
        </w:rPr>
        <w:lastRenderedPageBreak/>
        <w:t xml:space="preserve">Vietnamese </w:t>
      </w:r>
      <w:r w:rsidR="007872A3">
        <w:rPr>
          <w:rFonts w:ascii="Arial" w:eastAsiaTheme="minorHAnsi" w:hAnsi="Arial" w:cs="Arial"/>
          <w:sz w:val="20"/>
          <w:szCs w:val="20"/>
          <w:lang w:val="en-GB" w:bidi="ar-SA"/>
        </w:rPr>
        <w:t>coff</w:t>
      </w:r>
      <w:r w:rsidR="003D40A2">
        <w:rPr>
          <w:rFonts w:ascii="Arial" w:eastAsiaTheme="minorHAnsi" w:hAnsi="Arial" w:cs="Arial"/>
          <w:sz w:val="20"/>
          <w:szCs w:val="20"/>
          <w:lang w:val="en-GB" w:bidi="ar-SA"/>
        </w:rPr>
        <w:t>ee industry</w:t>
      </w:r>
      <w:r w:rsidR="00BA74D4">
        <w:rPr>
          <w:rFonts w:ascii="Arial" w:eastAsiaTheme="minorHAnsi" w:hAnsi="Arial" w:cs="Arial"/>
          <w:sz w:val="20"/>
          <w:szCs w:val="20"/>
          <w:lang w:val="en-GB" w:bidi="ar-SA"/>
        </w:rPr>
        <w:t xml:space="preserve">, </w:t>
      </w:r>
      <w:r w:rsidR="00E97E73">
        <w:rPr>
          <w:rFonts w:ascii="Arial" w:eastAsiaTheme="minorHAnsi" w:hAnsi="Arial" w:cs="Arial"/>
          <w:sz w:val="20"/>
          <w:szCs w:val="20"/>
          <w:lang w:val="en-GB" w:bidi="ar-SA"/>
        </w:rPr>
        <w:t>knowledge of the</w:t>
      </w:r>
      <w:r w:rsidR="007302E5">
        <w:rPr>
          <w:rFonts w:ascii="Arial" w:eastAsiaTheme="minorHAnsi" w:hAnsi="Arial" w:cs="Arial"/>
          <w:sz w:val="20"/>
          <w:szCs w:val="20"/>
          <w:lang w:val="en-GB" w:bidi="ar-SA"/>
        </w:rPr>
        <w:t xml:space="preserve"> local language</w:t>
      </w:r>
      <w:r w:rsidR="00BA74D4">
        <w:rPr>
          <w:rFonts w:ascii="Arial" w:eastAsiaTheme="minorHAnsi" w:hAnsi="Arial" w:cs="Arial"/>
          <w:sz w:val="20"/>
          <w:szCs w:val="20"/>
          <w:lang w:val="en-GB" w:bidi="ar-SA"/>
        </w:rPr>
        <w:t>,</w:t>
      </w:r>
      <w:r w:rsidR="007302E5">
        <w:rPr>
          <w:rFonts w:ascii="Arial" w:eastAsiaTheme="minorHAnsi" w:hAnsi="Arial" w:cs="Arial"/>
          <w:sz w:val="20"/>
          <w:szCs w:val="20"/>
          <w:lang w:val="en-GB" w:bidi="ar-SA"/>
        </w:rPr>
        <w:t xml:space="preserve"> </w:t>
      </w:r>
      <w:r w:rsidR="00E97E73">
        <w:rPr>
          <w:rFonts w:ascii="Arial" w:eastAsiaTheme="minorHAnsi" w:hAnsi="Arial" w:cs="Arial"/>
          <w:sz w:val="20"/>
          <w:szCs w:val="20"/>
          <w:lang w:val="en-GB" w:bidi="ar-SA"/>
        </w:rPr>
        <w:t>expert knowledge on</w:t>
      </w:r>
      <w:r w:rsidR="007302E5">
        <w:rPr>
          <w:rFonts w:ascii="Arial" w:eastAsiaTheme="minorHAnsi" w:hAnsi="Arial" w:cs="Arial"/>
          <w:sz w:val="20"/>
          <w:szCs w:val="20"/>
          <w:lang w:val="en-GB" w:bidi="ar-SA"/>
        </w:rPr>
        <w:t xml:space="preserve"> the</w:t>
      </w:r>
      <w:r w:rsidR="000B1DEA">
        <w:rPr>
          <w:rFonts w:ascii="Arial" w:eastAsiaTheme="minorHAnsi" w:hAnsi="Arial" w:cs="Arial"/>
          <w:sz w:val="20"/>
          <w:szCs w:val="20"/>
          <w:lang w:val="en-GB" w:bidi="ar-SA"/>
        </w:rPr>
        <w:t xml:space="preserve"> social and economic</w:t>
      </w:r>
      <w:r w:rsidR="007302E5">
        <w:rPr>
          <w:rFonts w:ascii="Arial" w:eastAsiaTheme="minorHAnsi" w:hAnsi="Arial" w:cs="Arial"/>
          <w:sz w:val="20"/>
          <w:szCs w:val="20"/>
          <w:lang w:val="en-GB" w:bidi="ar-SA"/>
        </w:rPr>
        <w:t xml:space="preserve"> context of t</w:t>
      </w:r>
      <w:r w:rsidR="00E97E73">
        <w:rPr>
          <w:rFonts w:ascii="Arial" w:eastAsiaTheme="minorHAnsi" w:hAnsi="Arial" w:cs="Arial"/>
          <w:sz w:val="20"/>
          <w:szCs w:val="20"/>
          <w:lang w:val="en-GB" w:bidi="ar-SA"/>
        </w:rPr>
        <w:t>he</w:t>
      </w:r>
      <w:r w:rsidR="007302E5">
        <w:rPr>
          <w:rFonts w:ascii="Arial" w:eastAsiaTheme="minorHAnsi" w:hAnsi="Arial" w:cs="Arial"/>
          <w:sz w:val="20"/>
          <w:szCs w:val="20"/>
          <w:lang w:val="en-GB" w:bidi="ar-SA"/>
        </w:rPr>
        <w:t xml:space="preserve"> assignment</w:t>
      </w:r>
      <w:r w:rsidR="00BA74D4">
        <w:rPr>
          <w:rFonts w:ascii="Arial" w:eastAsiaTheme="minorHAnsi" w:hAnsi="Arial" w:cs="Arial"/>
          <w:sz w:val="20"/>
          <w:szCs w:val="20"/>
          <w:lang w:val="en-GB" w:bidi="ar-SA"/>
        </w:rPr>
        <w:t xml:space="preserve"> etc.).</w:t>
      </w:r>
      <w:r w:rsidRPr="00F72609">
        <w:rPr>
          <w:rFonts w:ascii="Arial" w:eastAsiaTheme="minorHAnsi" w:hAnsi="Arial" w:cs="Arial"/>
          <w:sz w:val="20"/>
          <w:szCs w:val="20"/>
          <w:lang w:val="en-GB" w:bidi="ar-SA"/>
        </w:rPr>
        <w:t xml:space="preserve"> </w:t>
      </w:r>
    </w:p>
    <w:p w14:paraId="683E72AC" w14:textId="6830F19C" w:rsidR="00A765B8" w:rsidRPr="00F72609" w:rsidRDefault="00A765B8" w:rsidP="004B2DC4">
      <w:pPr>
        <w:spacing w:after="160" w:line="259" w:lineRule="auto"/>
        <w:jc w:val="both"/>
        <w:rPr>
          <w:rFonts w:ascii="Arial" w:eastAsiaTheme="minorHAnsi" w:hAnsi="Arial" w:cs="Arial"/>
          <w:sz w:val="20"/>
          <w:szCs w:val="20"/>
          <w:lang w:val="en-GB" w:bidi="ar-SA"/>
        </w:rPr>
      </w:pPr>
    </w:p>
    <w:p w14:paraId="3D0CBC61" w14:textId="77777777" w:rsidR="004B2DC4" w:rsidRPr="00F72609" w:rsidRDefault="004B2DC4" w:rsidP="004B2DC4">
      <w:pPr>
        <w:tabs>
          <w:tab w:val="left" w:pos="1620"/>
        </w:tabs>
        <w:spacing w:after="120" w:line="259" w:lineRule="auto"/>
        <w:ind w:left="1620" w:hanging="1620"/>
        <w:jc w:val="both"/>
        <w:outlineLvl w:val="0"/>
        <w:rPr>
          <w:rFonts w:ascii="Arial" w:eastAsiaTheme="minorHAnsi" w:hAnsi="Arial" w:cs="Arial"/>
          <w:sz w:val="20"/>
          <w:szCs w:val="20"/>
          <w:lang w:val="en-GB" w:bidi="ar-SA"/>
        </w:rPr>
      </w:pPr>
      <w:r w:rsidRPr="00F72609">
        <w:rPr>
          <w:rFonts w:ascii="Arial" w:eastAsiaTheme="minorHAnsi" w:hAnsi="Arial" w:cs="Arial"/>
          <w:b/>
          <w:bCs/>
          <w:sz w:val="20"/>
          <w:szCs w:val="20"/>
          <w:lang w:val="en-GB" w:bidi="ar-SA"/>
        </w:rPr>
        <w:t>Technical competencies:</w:t>
      </w:r>
    </w:p>
    <w:p w14:paraId="2CA3B9DE" w14:textId="77777777" w:rsidR="004B2DC4" w:rsidRPr="00F72609" w:rsidRDefault="004B2DC4" w:rsidP="004B2DC4">
      <w:pPr>
        <w:numPr>
          <w:ilvl w:val="0"/>
          <w:numId w:val="23"/>
        </w:numPr>
        <w:spacing w:after="160" w:line="259" w:lineRule="auto"/>
        <w:contextualSpacing/>
        <w:jc w:val="both"/>
        <w:rPr>
          <w:rFonts w:ascii="Arial" w:eastAsiaTheme="minorHAnsi" w:hAnsi="Arial" w:cs="Arial"/>
          <w:sz w:val="20"/>
          <w:szCs w:val="20"/>
          <w:lang w:val="en-GB" w:bidi="ar-SA"/>
        </w:rPr>
      </w:pPr>
      <w:r w:rsidRPr="00F72609">
        <w:rPr>
          <w:rFonts w:ascii="Arial" w:eastAsiaTheme="minorHAnsi" w:hAnsi="Arial" w:cs="Arial"/>
          <w:sz w:val="20"/>
          <w:szCs w:val="20"/>
          <w:lang w:val="en-GB" w:bidi="ar-SA"/>
        </w:rPr>
        <w:t>Capacity to implement research in agricultural value chains and market systems in agriculture.</w:t>
      </w:r>
    </w:p>
    <w:p w14:paraId="201E5151" w14:textId="77777777" w:rsidR="004B2DC4" w:rsidRPr="00F72609" w:rsidRDefault="004B2DC4" w:rsidP="004B2DC4">
      <w:pPr>
        <w:numPr>
          <w:ilvl w:val="0"/>
          <w:numId w:val="23"/>
        </w:numPr>
        <w:spacing w:after="160" w:line="259" w:lineRule="auto"/>
        <w:contextualSpacing/>
        <w:jc w:val="both"/>
        <w:rPr>
          <w:rFonts w:ascii="Arial" w:eastAsiaTheme="minorHAnsi" w:hAnsi="Arial" w:cs="Arial"/>
          <w:sz w:val="20"/>
          <w:szCs w:val="20"/>
          <w:lang w:val="en-GB" w:bidi="ar-SA"/>
        </w:rPr>
      </w:pPr>
      <w:r w:rsidRPr="00F72609">
        <w:rPr>
          <w:rFonts w:ascii="Arial" w:eastAsiaTheme="minorHAnsi" w:hAnsi="Arial" w:cs="Arial"/>
          <w:sz w:val="20"/>
          <w:szCs w:val="20"/>
          <w:lang w:val="en-GB" w:bidi="ar-SA"/>
        </w:rPr>
        <w:t>Experience dealing with working conditions and especially safety and health in agriculture.</w:t>
      </w:r>
    </w:p>
    <w:p w14:paraId="462257D5" w14:textId="77777777" w:rsidR="004B2DC4" w:rsidRPr="00F72609" w:rsidRDefault="004B2DC4" w:rsidP="004B2DC4">
      <w:pPr>
        <w:numPr>
          <w:ilvl w:val="0"/>
          <w:numId w:val="23"/>
        </w:numPr>
        <w:spacing w:after="160" w:line="259" w:lineRule="auto"/>
        <w:contextualSpacing/>
        <w:jc w:val="both"/>
        <w:rPr>
          <w:rFonts w:ascii="Arial" w:eastAsiaTheme="minorHAnsi" w:hAnsi="Arial" w:cs="Arial"/>
          <w:sz w:val="20"/>
          <w:szCs w:val="20"/>
          <w:lang w:val="en-GB" w:bidi="ar-SA"/>
        </w:rPr>
      </w:pPr>
      <w:r w:rsidRPr="00F72609">
        <w:rPr>
          <w:rFonts w:ascii="Arial" w:eastAsiaTheme="minorHAnsi" w:hAnsi="Arial" w:cs="Arial"/>
          <w:sz w:val="20"/>
          <w:szCs w:val="20"/>
          <w:lang w:val="en-GB" w:bidi="ar-SA"/>
        </w:rPr>
        <w:t>Excellent English writing communication and presentation skills.</w:t>
      </w:r>
    </w:p>
    <w:p w14:paraId="2E906431" w14:textId="77777777" w:rsidR="004B2DC4" w:rsidRPr="00F72609" w:rsidRDefault="004B2DC4" w:rsidP="004B2DC4">
      <w:pPr>
        <w:numPr>
          <w:ilvl w:val="0"/>
          <w:numId w:val="23"/>
        </w:numPr>
        <w:spacing w:after="160" w:line="259" w:lineRule="auto"/>
        <w:contextualSpacing/>
        <w:jc w:val="both"/>
        <w:rPr>
          <w:rFonts w:ascii="Arial" w:eastAsiaTheme="minorHAnsi" w:hAnsi="Arial" w:cs="Arial"/>
          <w:sz w:val="20"/>
          <w:szCs w:val="20"/>
          <w:lang w:val="en-GB" w:bidi="ar-SA"/>
        </w:rPr>
      </w:pPr>
      <w:r w:rsidRPr="00F72609">
        <w:rPr>
          <w:rFonts w:ascii="Arial" w:eastAsiaTheme="minorHAnsi" w:hAnsi="Arial" w:cs="Arial"/>
          <w:sz w:val="20"/>
          <w:szCs w:val="20"/>
          <w:lang w:val="en-GB" w:bidi="ar-SA"/>
        </w:rPr>
        <w:t>Strong social, organizational and knowledge management skills required in order to coordinate and manage a research and project network.</w:t>
      </w:r>
    </w:p>
    <w:p w14:paraId="432CF489" w14:textId="77777777" w:rsidR="00656C47" w:rsidRDefault="004B2DC4" w:rsidP="004B2DC4">
      <w:pPr>
        <w:numPr>
          <w:ilvl w:val="0"/>
          <w:numId w:val="23"/>
        </w:numPr>
        <w:spacing w:after="160" w:line="259" w:lineRule="auto"/>
        <w:contextualSpacing/>
        <w:jc w:val="both"/>
        <w:rPr>
          <w:rFonts w:ascii="Arial" w:eastAsiaTheme="minorHAnsi" w:hAnsi="Arial" w:cs="Arial"/>
          <w:sz w:val="20"/>
          <w:szCs w:val="20"/>
          <w:lang w:val="en-GB" w:bidi="ar-SA"/>
        </w:rPr>
      </w:pPr>
      <w:r w:rsidRPr="00F72609">
        <w:rPr>
          <w:rFonts w:ascii="Arial" w:eastAsiaTheme="minorHAnsi" w:hAnsi="Arial" w:cs="Arial"/>
          <w:sz w:val="20"/>
          <w:szCs w:val="20"/>
          <w:lang w:val="en-GB" w:bidi="ar-SA"/>
        </w:rPr>
        <w:t>Capacity to produce high-quality reports</w:t>
      </w:r>
    </w:p>
    <w:p w14:paraId="74606F29" w14:textId="3DBA3387" w:rsidR="004B2DC4" w:rsidRPr="00F72609" w:rsidRDefault="00656C47" w:rsidP="004B2DC4">
      <w:pPr>
        <w:numPr>
          <w:ilvl w:val="0"/>
          <w:numId w:val="23"/>
        </w:numPr>
        <w:spacing w:after="160" w:line="259" w:lineRule="auto"/>
        <w:contextualSpacing/>
        <w:jc w:val="both"/>
        <w:rPr>
          <w:rFonts w:ascii="Arial" w:eastAsiaTheme="minorHAnsi" w:hAnsi="Arial" w:cs="Arial"/>
          <w:sz w:val="20"/>
          <w:szCs w:val="20"/>
          <w:lang w:val="en-GB" w:bidi="ar-SA"/>
        </w:rPr>
      </w:pPr>
      <w:r>
        <w:rPr>
          <w:rFonts w:ascii="Arial" w:eastAsiaTheme="minorHAnsi" w:hAnsi="Arial" w:cs="Arial"/>
          <w:sz w:val="20"/>
          <w:szCs w:val="20"/>
          <w:lang w:val="en-GB" w:bidi="ar-SA"/>
        </w:rPr>
        <w:t xml:space="preserve">Ability to work in a multi-cultural </w:t>
      </w:r>
      <w:r w:rsidR="00DE32E7">
        <w:rPr>
          <w:rFonts w:ascii="Arial" w:eastAsiaTheme="minorHAnsi" w:hAnsi="Arial" w:cs="Arial"/>
          <w:sz w:val="20"/>
          <w:szCs w:val="20"/>
          <w:lang w:val="en-GB" w:bidi="ar-SA"/>
        </w:rPr>
        <w:t xml:space="preserve">and multi-disciplinary </w:t>
      </w:r>
      <w:r>
        <w:rPr>
          <w:rFonts w:ascii="Arial" w:eastAsiaTheme="minorHAnsi" w:hAnsi="Arial" w:cs="Arial"/>
          <w:sz w:val="20"/>
          <w:szCs w:val="20"/>
          <w:lang w:val="en-GB" w:bidi="ar-SA"/>
        </w:rPr>
        <w:t>team</w:t>
      </w:r>
      <w:r w:rsidR="004B2DC4" w:rsidRPr="00F72609">
        <w:rPr>
          <w:rFonts w:ascii="Arial" w:eastAsiaTheme="minorHAnsi" w:hAnsi="Arial" w:cs="Arial"/>
          <w:sz w:val="20"/>
          <w:szCs w:val="20"/>
          <w:lang w:val="en-GB" w:bidi="ar-SA"/>
        </w:rPr>
        <w:t>.</w:t>
      </w:r>
    </w:p>
    <w:p w14:paraId="3463A13A" w14:textId="7293AB9C" w:rsidR="00AB3DB6" w:rsidRDefault="00AB3DB6" w:rsidP="00AB3DB6">
      <w:pPr>
        <w:pStyle w:val="Default"/>
      </w:pPr>
    </w:p>
    <w:p w14:paraId="6D2CF3AD" w14:textId="77777777" w:rsidR="00AB3DB6" w:rsidRPr="00226F0C" w:rsidRDefault="00AB3DB6" w:rsidP="00226F0C">
      <w:pPr>
        <w:spacing w:after="160" w:line="259" w:lineRule="auto"/>
        <w:contextualSpacing/>
        <w:jc w:val="both"/>
        <w:rPr>
          <w:rFonts w:ascii="Arial" w:hAnsi="Arial" w:cs="Arial"/>
          <w:sz w:val="20"/>
          <w:szCs w:val="20"/>
        </w:rPr>
      </w:pPr>
      <w:r w:rsidRPr="00226F0C">
        <w:rPr>
          <w:rFonts w:ascii="Arial" w:eastAsiaTheme="minorHAnsi" w:hAnsi="Arial" w:cs="Arial"/>
          <w:sz w:val="20"/>
          <w:szCs w:val="20"/>
          <w:lang w:val="en-GB" w:bidi="ar-SA"/>
        </w:rPr>
        <w:t xml:space="preserve">Application process </w:t>
      </w:r>
    </w:p>
    <w:p w14:paraId="708D2A3B" w14:textId="22B29A0D" w:rsidR="00AB3DB6" w:rsidRPr="00226F0C" w:rsidRDefault="00AB3DB6" w:rsidP="004D0E49">
      <w:pPr>
        <w:numPr>
          <w:ilvl w:val="0"/>
          <w:numId w:val="23"/>
        </w:numPr>
        <w:spacing w:after="160" w:line="259" w:lineRule="auto"/>
        <w:contextualSpacing/>
        <w:jc w:val="both"/>
        <w:rPr>
          <w:rFonts w:ascii="Arial" w:hAnsi="Arial" w:cs="Arial"/>
          <w:sz w:val="20"/>
          <w:szCs w:val="20"/>
        </w:rPr>
      </w:pPr>
      <w:r w:rsidRPr="00226F0C">
        <w:rPr>
          <w:rFonts w:ascii="Arial" w:eastAsiaTheme="minorHAnsi" w:hAnsi="Arial" w:cs="Arial"/>
          <w:sz w:val="20"/>
          <w:szCs w:val="20"/>
          <w:lang w:val="en-GB" w:bidi="ar-SA"/>
        </w:rPr>
        <w:t xml:space="preserve">Candidates are invited to submit proposals </w:t>
      </w:r>
      <w:r w:rsidR="004D0E49">
        <w:rPr>
          <w:rFonts w:ascii="Arial" w:eastAsiaTheme="minorHAnsi" w:hAnsi="Arial" w:cs="Arial"/>
          <w:sz w:val="20"/>
          <w:szCs w:val="20"/>
          <w:lang w:val="en-GB" w:bidi="ar-SA"/>
        </w:rPr>
        <w:t>to ILO V</w:t>
      </w:r>
      <w:bookmarkStart w:id="0" w:name="_GoBack"/>
      <w:bookmarkEnd w:id="0"/>
      <w:r w:rsidR="004D0E49">
        <w:rPr>
          <w:rFonts w:ascii="Arial" w:eastAsiaTheme="minorHAnsi" w:hAnsi="Arial" w:cs="Arial"/>
          <w:sz w:val="20"/>
          <w:szCs w:val="20"/>
          <w:lang w:val="en-GB" w:bidi="ar-SA"/>
        </w:rPr>
        <w:t xml:space="preserve">ZF Vietnam Project Manager at </w:t>
      </w:r>
      <w:r w:rsidR="004D0E49" w:rsidRPr="004D0E49">
        <w:rPr>
          <w:rFonts w:ascii="Arial" w:eastAsiaTheme="minorHAnsi" w:hAnsi="Arial" w:cs="Arial"/>
          <w:sz w:val="20"/>
          <w:szCs w:val="20"/>
          <w:lang w:val="en-GB" w:bidi="ar-SA"/>
        </w:rPr>
        <w:t>kurths@ilo.org</w:t>
      </w:r>
      <w:r w:rsidR="004D0E49">
        <w:rPr>
          <w:rFonts w:ascii="Arial" w:eastAsiaTheme="minorHAnsi" w:hAnsi="Arial" w:cs="Arial"/>
          <w:sz w:val="20"/>
          <w:szCs w:val="20"/>
          <w:lang w:val="en-GB" w:bidi="ar-SA"/>
        </w:rPr>
        <w:t>. The proposal</w:t>
      </w:r>
      <w:r w:rsidR="00562651">
        <w:rPr>
          <w:rFonts w:ascii="Arial" w:eastAsiaTheme="minorHAnsi" w:hAnsi="Arial" w:cs="Arial"/>
          <w:sz w:val="20"/>
          <w:szCs w:val="20"/>
          <w:lang w:val="en-GB" w:bidi="ar-SA"/>
        </w:rPr>
        <w:t>s</w:t>
      </w:r>
      <w:r w:rsidRPr="00226F0C">
        <w:rPr>
          <w:rFonts w:ascii="Arial" w:eastAsiaTheme="minorHAnsi" w:hAnsi="Arial" w:cs="Arial"/>
          <w:sz w:val="20"/>
          <w:szCs w:val="20"/>
          <w:lang w:val="en-GB" w:bidi="ar-SA"/>
        </w:rPr>
        <w:t xml:space="preserve"> must include the following: </w:t>
      </w:r>
    </w:p>
    <w:p w14:paraId="7583CF9A" w14:textId="3751E276" w:rsidR="00E66BE1" w:rsidRPr="00684496" w:rsidRDefault="00AB3DB6" w:rsidP="00226F0C">
      <w:pPr>
        <w:numPr>
          <w:ilvl w:val="0"/>
          <w:numId w:val="23"/>
        </w:numPr>
        <w:spacing w:after="160" w:line="259" w:lineRule="auto"/>
        <w:contextualSpacing/>
        <w:jc w:val="both"/>
        <w:rPr>
          <w:rFonts w:ascii="Arial" w:hAnsi="Arial" w:cs="Arial"/>
          <w:sz w:val="20"/>
          <w:szCs w:val="20"/>
        </w:rPr>
      </w:pPr>
      <w:r w:rsidRPr="00226F0C">
        <w:rPr>
          <w:rFonts w:ascii="Arial" w:eastAsiaTheme="minorHAnsi" w:hAnsi="Arial" w:cs="Arial"/>
          <w:sz w:val="20"/>
          <w:szCs w:val="20"/>
          <w:lang w:val="en-GB" w:bidi="ar-SA"/>
        </w:rPr>
        <w:t>A CV and a summary of qualifications and experience to deliver this assignment</w:t>
      </w:r>
      <w:r w:rsidR="00E66BE1">
        <w:rPr>
          <w:rFonts w:ascii="Arial" w:eastAsiaTheme="minorHAnsi" w:hAnsi="Arial" w:cs="Arial"/>
          <w:sz w:val="20"/>
          <w:szCs w:val="20"/>
          <w:lang w:val="en-GB" w:bidi="ar-SA"/>
        </w:rPr>
        <w:t xml:space="preserve"> by the lead consultant.</w:t>
      </w:r>
    </w:p>
    <w:p w14:paraId="729A1955" w14:textId="3BA2095F" w:rsidR="00AB3DB6" w:rsidRPr="00226F0C" w:rsidRDefault="00E66BE1" w:rsidP="00226F0C">
      <w:pPr>
        <w:numPr>
          <w:ilvl w:val="0"/>
          <w:numId w:val="23"/>
        </w:numPr>
        <w:spacing w:after="160" w:line="259" w:lineRule="auto"/>
        <w:contextualSpacing/>
        <w:jc w:val="both"/>
        <w:rPr>
          <w:rFonts w:ascii="Arial" w:hAnsi="Arial" w:cs="Arial"/>
          <w:sz w:val="20"/>
          <w:szCs w:val="20"/>
        </w:rPr>
      </w:pPr>
      <w:r>
        <w:rPr>
          <w:rFonts w:ascii="Arial" w:eastAsiaTheme="minorHAnsi" w:hAnsi="Arial" w:cs="Arial"/>
          <w:sz w:val="20"/>
          <w:szCs w:val="20"/>
          <w:lang w:bidi="ar-SA"/>
        </w:rPr>
        <w:t xml:space="preserve">CVs and summary </w:t>
      </w:r>
      <w:r w:rsidR="00AB3DB6" w:rsidRPr="00226F0C">
        <w:rPr>
          <w:rFonts w:ascii="Arial" w:eastAsiaTheme="minorHAnsi" w:hAnsi="Arial" w:cs="Arial"/>
          <w:sz w:val="20"/>
          <w:szCs w:val="20"/>
          <w:lang w:val="en-GB" w:bidi="ar-SA"/>
        </w:rPr>
        <w:t xml:space="preserve">of qualifications and experience </w:t>
      </w:r>
      <w:r>
        <w:rPr>
          <w:rFonts w:ascii="Arial" w:eastAsiaTheme="minorHAnsi" w:hAnsi="Arial" w:cs="Arial"/>
          <w:sz w:val="20"/>
          <w:szCs w:val="20"/>
          <w:lang w:val="en-GB" w:bidi="ar-SA"/>
        </w:rPr>
        <w:t>of other consultants included in the proposal</w:t>
      </w:r>
      <w:r w:rsidR="00AB3DB6" w:rsidRPr="00226F0C">
        <w:rPr>
          <w:rFonts w:ascii="Arial" w:eastAsiaTheme="minorHAnsi" w:hAnsi="Arial" w:cs="Arial"/>
          <w:sz w:val="20"/>
          <w:szCs w:val="20"/>
          <w:lang w:val="en-GB" w:bidi="ar-SA"/>
        </w:rPr>
        <w:t xml:space="preserve">. </w:t>
      </w:r>
    </w:p>
    <w:p w14:paraId="5777E926" w14:textId="77777777" w:rsidR="00AB3DB6" w:rsidRDefault="00AB3DB6" w:rsidP="00226F0C">
      <w:pPr>
        <w:numPr>
          <w:ilvl w:val="0"/>
          <w:numId w:val="23"/>
        </w:numPr>
        <w:spacing w:after="160" w:line="259" w:lineRule="auto"/>
        <w:contextualSpacing/>
        <w:jc w:val="both"/>
        <w:rPr>
          <w:rFonts w:ascii="Arial" w:eastAsiaTheme="minorHAnsi" w:hAnsi="Arial" w:cs="Arial"/>
          <w:sz w:val="20"/>
          <w:szCs w:val="20"/>
          <w:lang w:val="en-GB" w:bidi="ar-SA"/>
        </w:rPr>
      </w:pPr>
      <w:r w:rsidRPr="00226F0C">
        <w:rPr>
          <w:rFonts w:ascii="Arial" w:eastAsiaTheme="minorHAnsi" w:hAnsi="Arial" w:cs="Arial"/>
          <w:sz w:val="20"/>
          <w:szCs w:val="20"/>
          <w:lang w:val="en-GB" w:bidi="ar-SA"/>
        </w:rPr>
        <w:t xml:space="preserve">A short summary/cover letter including how this assignment would be delivered - including any key risks that would need to be managed. </w:t>
      </w:r>
    </w:p>
    <w:p w14:paraId="2EFC654F" w14:textId="24F087E7" w:rsidR="00AB3DB6" w:rsidRPr="00226F0C" w:rsidRDefault="00E66BE1" w:rsidP="00226F0C">
      <w:pPr>
        <w:numPr>
          <w:ilvl w:val="0"/>
          <w:numId w:val="23"/>
        </w:numPr>
        <w:spacing w:after="160" w:line="259" w:lineRule="auto"/>
        <w:contextualSpacing/>
        <w:jc w:val="both"/>
        <w:rPr>
          <w:rFonts w:ascii="Arial" w:eastAsiaTheme="minorHAnsi" w:hAnsi="Arial" w:cs="Arial"/>
          <w:sz w:val="20"/>
          <w:szCs w:val="20"/>
          <w:lang w:val="en-GB" w:bidi="ar-SA"/>
        </w:rPr>
      </w:pPr>
      <w:r>
        <w:rPr>
          <w:rFonts w:ascii="Arial" w:eastAsiaTheme="minorHAnsi" w:hAnsi="Arial" w:cs="Arial"/>
          <w:sz w:val="20"/>
          <w:szCs w:val="20"/>
          <w:lang w:val="en-GB" w:bidi="ar-SA"/>
        </w:rPr>
        <w:t>Initial financial proposal</w:t>
      </w:r>
      <w:r w:rsidR="00AB3DB6" w:rsidRPr="00226F0C">
        <w:rPr>
          <w:rFonts w:ascii="Arial" w:eastAsiaTheme="minorHAnsi" w:hAnsi="Arial" w:cs="Arial"/>
          <w:sz w:val="20"/>
          <w:szCs w:val="20"/>
          <w:lang w:val="en-GB" w:bidi="ar-SA"/>
        </w:rPr>
        <w:t xml:space="preserve"> in US dollars. </w:t>
      </w:r>
    </w:p>
    <w:p w14:paraId="4D12FA5C" w14:textId="77777777" w:rsidR="00AB3DB6" w:rsidRPr="00226F0C" w:rsidRDefault="00AB3DB6" w:rsidP="00226F0C">
      <w:pPr>
        <w:spacing w:after="160" w:line="259" w:lineRule="auto"/>
        <w:ind w:left="720"/>
        <w:contextualSpacing/>
        <w:jc w:val="both"/>
        <w:rPr>
          <w:rFonts w:ascii="Arial" w:hAnsi="Arial" w:cs="Arial"/>
          <w:sz w:val="20"/>
          <w:szCs w:val="20"/>
        </w:rPr>
      </w:pPr>
    </w:p>
    <w:p w14:paraId="598C9A83" w14:textId="77777777" w:rsidR="004B2DC4" w:rsidRPr="00006FC2" w:rsidRDefault="004B2DC4" w:rsidP="004B2DC4">
      <w:pPr>
        <w:spacing w:after="0" w:line="259" w:lineRule="auto"/>
        <w:jc w:val="both"/>
        <w:rPr>
          <w:rFonts w:ascii="Arial" w:eastAsiaTheme="minorHAnsi" w:hAnsi="Arial" w:cs="Arial"/>
          <w:i/>
          <w:sz w:val="20"/>
          <w:szCs w:val="20"/>
          <w:lang w:val="en-GB" w:bidi="ar-SA"/>
        </w:rPr>
      </w:pPr>
    </w:p>
    <w:p w14:paraId="405152E0" w14:textId="77777777" w:rsidR="00006FC2" w:rsidRPr="00006FC2" w:rsidRDefault="00006FC2" w:rsidP="004B2DC4">
      <w:pPr>
        <w:spacing w:after="160" w:line="259" w:lineRule="auto"/>
        <w:jc w:val="both"/>
        <w:rPr>
          <w:rFonts w:ascii="Arial" w:eastAsiaTheme="minorHAnsi" w:hAnsi="Arial" w:cs="Arial"/>
          <w:color w:val="FF0000"/>
          <w:sz w:val="20"/>
          <w:szCs w:val="20"/>
          <w:lang w:val="en-GB" w:bidi="ar-SA"/>
        </w:rPr>
      </w:pPr>
    </w:p>
    <w:p w14:paraId="38E125F9" w14:textId="77777777" w:rsidR="00F72609" w:rsidRPr="00006FC2" w:rsidRDefault="00F72609" w:rsidP="00226F0C">
      <w:pPr>
        <w:pStyle w:val="ListParagraph"/>
        <w:numPr>
          <w:ilvl w:val="0"/>
          <w:numId w:val="24"/>
        </w:numPr>
        <w:jc w:val="both"/>
        <w:rPr>
          <w:rFonts w:ascii="Arial" w:hAnsi="Arial" w:cs="Arial"/>
          <w:b/>
          <w:bCs/>
          <w:sz w:val="20"/>
          <w:szCs w:val="20"/>
          <w:lang w:val="en-GB"/>
        </w:rPr>
      </w:pPr>
      <w:r w:rsidRPr="00006FC2">
        <w:rPr>
          <w:rFonts w:ascii="Arial" w:hAnsi="Arial" w:cs="Arial"/>
          <w:b/>
          <w:bCs/>
          <w:sz w:val="20"/>
          <w:szCs w:val="20"/>
          <w:lang w:val="en-GB"/>
        </w:rPr>
        <w:t>Reporting responsibilities</w:t>
      </w:r>
    </w:p>
    <w:p w14:paraId="307A9DB2" w14:textId="0BA194D3" w:rsidR="00F72609" w:rsidRPr="00006FC2" w:rsidRDefault="00F72609" w:rsidP="00F72609">
      <w:pPr>
        <w:jc w:val="both"/>
        <w:rPr>
          <w:rFonts w:ascii="Arial" w:hAnsi="Arial" w:cs="Arial"/>
          <w:sz w:val="20"/>
          <w:szCs w:val="20"/>
        </w:rPr>
      </w:pPr>
      <w:r w:rsidRPr="00006FC2">
        <w:rPr>
          <w:rFonts w:ascii="Arial" w:hAnsi="Arial" w:cs="Arial"/>
          <w:bCs/>
          <w:sz w:val="20"/>
          <w:szCs w:val="20"/>
          <w:lang w:val="en-GB"/>
        </w:rPr>
        <w:t xml:space="preserve">The consultant </w:t>
      </w:r>
      <w:r w:rsidRPr="00006FC2">
        <w:rPr>
          <w:rFonts w:ascii="Arial" w:hAnsi="Arial" w:cs="Arial"/>
          <w:sz w:val="20"/>
          <w:szCs w:val="20"/>
        </w:rPr>
        <w:t>will</w:t>
      </w:r>
      <w:r w:rsidR="0040765C">
        <w:rPr>
          <w:rFonts w:ascii="Arial" w:hAnsi="Arial" w:cs="Arial"/>
          <w:sz w:val="20"/>
          <w:szCs w:val="20"/>
        </w:rPr>
        <w:t xml:space="preserve"> report to and</w:t>
      </w:r>
      <w:r w:rsidRPr="00006FC2">
        <w:rPr>
          <w:rFonts w:ascii="Arial" w:hAnsi="Arial" w:cs="Arial"/>
          <w:sz w:val="20"/>
          <w:szCs w:val="20"/>
        </w:rPr>
        <w:t xml:space="preserve"> work under the direct technical supervision of the</w:t>
      </w:r>
      <w:r w:rsidR="00563737">
        <w:rPr>
          <w:rFonts w:ascii="Arial" w:hAnsi="Arial" w:cs="Arial"/>
          <w:sz w:val="20"/>
          <w:szCs w:val="20"/>
        </w:rPr>
        <w:t xml:space="preserve"> VZF </w:t>
      </w:r>
      <w:r w:rsidR="00E66BE1">
        <w:rPr>
          <w:rFonts w:ascii="Arial" w:hAnsi="Arial" w:cs="Arial"/>
          <w:sz w:val="20"/>
          <w:szCs w:val="20"/>
        </w:rPr>
        <w:t xml:space="preserve">Vietnam </w:t>
      </w:r>
      <w:r w:rsidR="00563737">
        <w:rPr>
          <w:rFonts w:ascii="Arial" w:hAnsi="Arial" w:cs="Arial"/>
          <w:sz w:val="20"/>
          <w:szCs w:val="20"/>
        </w:rPr>
        <w:t xml:space="preserve">Project Manager and the VZF </w:t>
      </w:r>
      <w:r w:rsidR="00E66BE1">
        <w:rPr>
          <w:rFonts w:ascii="Arial" w:hAnsi="Arial" w:cs="Arial"/>
          <w:sz w:val="20"/>
          <w:szCs w:val="20"/>
        </w:rPr>
        <w:t xml:space="preserve">Vietnam </w:t>
      </w:r>
      <w:r w:rsidR="00563737">
        <w:rPr>
          <w:rFonts w:ascii="Arial" w:hAnsi="Arial" w:cs="Arial"/>
          <w:sz w:val="20"/>
          <w:szCs w:val="20"/>
        </w:rPr>
        <w:t>project team</w:t>
      </w:r>
      <w:r w:rsidRPr="00006FC2">
        <w:rPr>
          <w:rFonts w:ascii="Arial" w:hAnsi="Arial" w:cs="Arial"/>
          <w:sz w:val="20"/>
          <w:szCs w:val="20"/>
        </w:rPr>
        <w:t xml:space="preserve">. Additional support and guidance will be provided by the Global Programme Manager for the Vision Zero Fund, based in Geneva. </w:t>
      </w:r>
    </w:p>
    <w:p w14:paraId="0037D591" w14:textId="53CFAE84" w:rsidR="00606D46" w:rsidRPr="004E7492" w:rsidRDefault="00606D46" w:rsidP="00606D46">
      <w:pPr>
        <w:jc w:val="both"/>
        <w:rPr>
          <w:rFonts w:ascii="Arial" w:hAnsi="Arial" w:cs="Arial"/>
          <w:bCs/>
          <w:sz w:val="20"/>
          <w:szCs w:val="20"/>
        </w:rPr>
      </w:pPr>
    </w:p>
    <w:sectPr w:rsidR="00606D46" w:rsidRPr="004E7492" w:rsidSect="00A70946">
      <w:headerReference w:type="default" r:id="rId8"/>
      <w:footerReference w:type="default" r:id="rId9"/>
      <w:pgSz w:w="11906" w:h="16838"/>
      <w:pgMar w:top="158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3774D" w14:textId="77777777" w:rsidR="00036E40" w:rsidRDefault="00036E40" w:rsidP="006561E6">
      <w:pPr>
        <w:spacing w:after="0" w:line="240" w:lineRule="auto"/>
      </w:pPr>
      <w:r>
        <w:separator/>
      </w:r>
    </w:p>
  </w:endnote>
  <w:endnote w:type="continuationSeparator" w:id="0">
    <w:p w14:paraId="524E8DA7" w14:textId="77777777" w:rsidR="00036E40" w:rsidRDefault="00036E40" w:rsidP="0065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Microsoft Sans Serif"/>
    <w:charset w:val="00"/>
    <w:family w:val="swiss"/>
    <w:pitch w:val="variable"/>
    <w:sig w:usb0="03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Lucida Grande">
    <w:altName w:val="Courier New"/>
    <w:charset w:val="00"/>
    <w:family w:val="auto"/>
    <w:pitch w:val="variable"/>
    <w:sig w:usb0="00000003" w:usb1="00000000" w:usb2="00000000" w:usb3="00000000" w:csb0="00000001" w:csb1="00000000"/>
  </w:font>
  <w:font w:name="Noto Sans">
    <w:altName w:val="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0A27" w14:textId="165CF730" w:rsidR="00A70946" w:rsidRDefault="00A70946">
    <w:pPr>
      <w:pStyle w:val="Footer"/>
      <w:jc w:val="center"/>
    </w:pPr>
    <w:r>
      <w:t xml:space="preserve">Page </w:t>
    </w:r>
    <w:r w:rsidR="003B5180">
      <w:rPr>
        <w:b/>
        <w:bCs/>
        <w:sz w:val="24"/>
        <w:szCs w:val="24"/>
      </w:rPr>
      <w:fldChar w:fldCharType="begin"/>
    </w:r>
    <w:r>
      <w:rPr>
        <w:b/>
        <w:bCs/>
      </w:rPr>
      <w:instrText xml:space="preserve"> PAGE </w:instrText>
    </w:r>
    <w:r w:rsidR="003B5180">
      <w:rPr>
        <w:b/>
        <w:bCs/>
        <w:sz w:val="24"/>
        <w:szCs w:val="24"/>
      </w:rPr>
      <w:fldChar w:fldCharType="separate"/>
    </w:r>
    <w:r w:rsidR="00562651">
      <w:rPr>
        <w:b/>
        <w:bCs/>
        <w:noProof/>
      </w:rPr>
      <w:t>5</w:t>
    </w:r>
    <w:r w:rsidR="003B5180">
      <w:rPr>
        <w:b/>
        <w:bCs/>
        <w:sz w:val="24"/>
        <w:szCs w:val="24"/>
      </w:rPr>
      <w:fldChar w:fldCharType="end"/>
    </w:r>
    <w:r>
      <w:t xml:space="preserve"> of </w:t>
    </w:r>
    <w:r w:rsidR="003B5180">
      <w:rPr>
        <w:b/>
        <w:bCs/>
        <w:sz w:val="24"/>
        <w:szCs w:val="24"/>
      </w:rPr>
      <w:fldChar w:fldCharType="begin"/>
    </w:r>
    <w:r>
      <w:rPr>
        <w:b/>
        <w:bCs/>
      </w:rPr>
      <w:instrText xml:space="preserve"> NUMPAGES  </w:instrText>
    </w:r>
    <w:r w:rsidR="003B5180">
      <w:rPr>
        <w:b/>
        <w:bCs/>
        <w:sz w:val="24"/>
        <w:szCs w:val="24"/>
      </w:rPr>
      <w:fldChar w:fldCharType="separate"/>
    </w:r>
    <w:r w:rsidR="00562651">
      <w:rPr>
        <w:b/>
        <w:bCs/>
        <w:noProof/>
      </w:rPr>
      <w:t>5</w:t>
    </w:r>
    <w:r w:rsidR="003B5180">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5124C" w14:textId="77777777" w:rsidR="00036E40" w:rsidRDefault="00036E40" w:rsidP="006561E6">
      <w:pPr>
        <w:spacing w:after="0" w:line="240" w:lineRule="auto"/>
      </w:pPr>
      <w:r>
        <w:separator/>
      </w:r>
    </w:p>
  </w:footnote>
  <w:footnote w:type="continuationSeparator" w:id="0">
    <w:p w14:paraId="29C4B09E" w14:textId="77777777" w:rsidR="00036E40" w:rsidRDefault="00036E40" w:rsidP="006561E6">
      <w:pPr>
        <w:spacing w:after="0" w:line="240" w:lineRule="auto"/>
      </w:pPr>
      <w:r>
        <w:continuationSeparator/>
      </w:r>
    </w:p>
  </w:footnote>
  <w:footnote w:id="1">
    <w:p w14:paraId="4BFE3F63" w14:textId="328D4631" w:rsidR="000E6386" w:rsidRDefault="000E6386">
      <w:pPr>
        <w:pStyle w:val="FootnoteText"/>
      </w:pPr>
      <w:r>
        <w:rPr>
          <w:rStyle w:val="FootnoteReference"/>
        </w:rPr>
        <w:footnoteRef/>
      </w:r>
      <w:r>
        <w:t xml:space="preserve"> This methodology was developed under the auspices of the joint ILO-EU project to improve knowledge base and safety and health in global supply chains to support G20 work on safer workplaces. </w:t>
      </w:r>
      <w:r w:rsidR="00523E78">
        <w:t>See</w:t>
      </w:r>
      <w:r w:rsidR="00C60FA5">
        <w:t xml:space="preserve"> </w:t>
      </w:r>
      <w:r w:rsidR="00C60FA5" w:rsidRPr="00226F0C">
        <w:rPr>
          <w:i/>
        </w:rPr>
        <w:t xml:space="preserve">ILO, Occupational Safety and Health in Global Value Chains Starterkit - Assessment of drivers and constraints for OSH improvement in global value chains and intervention design, 2018. </w:t>
      </w:r>
      <w:r w:rsidR="00C60FA5">
        <w:t xml:space="preserve">It has been applied in the selection of target supply chains in all VZF country projects, including in Lao PDR and the regional project for Mexico, Columbia and Honduras which focus on the coffee sector as target supply chain.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6CED" w14:textId="5615F0D7" w:rsidR="00A70946" w:rsidRDefault="00A70946" w:rsidP="000049FA">
    <w:pPr>
      <w:pStyle w:val="Header"/>
      <w:tabs>
        <w:tab w:val="left" w:pos="7309"/>
      </w:tabs>
    </w:pPr>
    <w:r>
      <w:tab/>
    </w:r>
    <w:r w:rsidR="00722381">
      <w:t xml:space="preserve">                                                                                                                 </w:t>
    </w:r>
    <w:r w:rsidR="00AB3DB6">
      <w:rPr>
        <w:noProof/>
        <w:lang w:val="en-GB" w:eastAsia="en-GB" w:bidi="ar-SA"/>
      </w:rPr>
      <w:drawing>
        <wp:inline distT="0" distB="0" distL="0" distR="0" wp14:anchorId="7211266A" wp14:editId="655702DE">
          <wp:extent cx="6115050" cy="1476375"/>
          <wp:effectExtent l="0" t="0" r="0" b="9525"/>
          <wp:docPr id="1" name="Picture 1" descr="VZF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F logo lock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p w14:paraId="6C849FA1" w14:textId="5DE3EEB9" w:rsidR="00A70946" w:rsidRDefault="0086055A" w:rsidP="00A70946">
    <w:pPr>
      <w:pStyle w:val="Header"/>
      <w:tabs>
        <w:tab w:val="left" w:pos="7309"/>
      </w:tabs>
    </w:pPr>
    <w:r>
      <w:rPr>
        <w:color w:val="AEAAAA" w:themeColor="background2" w:themeShade="BF"/>
      </w:rPr>
      <w:t>___________________________________________________________________________________</w:t>
    </w:r>
    <w:r w:rsidR="00830C67">
      <w:rPr>
        <w:color w:val="AEAAAA" w:themeColor="background2" w:themeShade="BF"/>
      </w:rPr>
      <w:t>__</w:t>
    </w:r>
    <w:r w:rsidR="00A70946">
      <w:tab/>
    </w:r>
    <w:r w:rsidR="00A70946">
      <w:tab/>
    </w:r>
    <w:r w:rsidR="00A7094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0C4"/>
    <w:multiLevelType w:val="hybridMultilevel"/>
    <w:tmpl w:val="78A03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1436C"/>
    <w:multiLevelType w:val="hybridMultilevel"/>
    <w:tmpl w:val="5A1EBB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D6E74"/>
    <w:multiLevelType w:val="hybridMultilevel"/>
    <w:tmpl w:val="2F2AAC80"/>
    <w:lvl w:ilvl="0" w:tplc="017C55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4C48AA"/>
    <w:multiLevelType w:val="hybridMultilevel"/>
    <w:tmpl w:val="C4F8F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86FD5"/>
    <w:multiLevelType w:val="hybridMultilevel"/>
    <w:tmpl w:val="3B802BF4"/>
    <w:lvl w:ilvl="0" w:tplc="0C02EC40">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7206B"/>
    <w:multiLevelType w:val="hybridMultilevel"/>
    <w:tmpl w:val="BAD046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06B07"/>
    <w:multiLevelType w:val="hybridMultilevel"/>
    <w:tmpl w:val="73804E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94848"/>
    <w:multiLevelType w:val="hybridMultilevel"/>
    <w:tmpl w:val="557034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44F7C"/>
    <w:multiLevelType w:val="hybridMultilevel"/>
    <w:tmpl w:val="D5FE1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C770F"/>
    <w:multiLevelType w:val="hybridMultilevel"/>
    <w:tmpl w:val="7AB84C5C"/>
    <w:lvl w:ilvl="0" w:tplc="0C02EC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C20EF"/>
    <w:multiLevelType w:val="hybridMultilevel"/>
    <w:tmpl w:val="09E29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F4908"/>
    <w:multiLevelType w:val="hybridMultilevel"/>
    <w:tmpl w:val="09E29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745F0"/>
    <w:multiLevelType w:val="hybridMultilevel"/>
    <w:tmpl w:val="A642CD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3A60CD"/>
    <w:multiLevelType w:val="hybridMultilevel"/>
    <w:tmpl w:val="E832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66335"/>
    <w:multiLevelType w:val="hybridMultilevel"/>
    <w:tmpl w:val="DADCBC0A"/>
    <w:lvl w:ilvl="0" w:tplc="88BE7338">
      <w:start w:val="1"/>
      <w:numFmt w:val="bullet"/>
      <w:lvlText w:val=""/>
      <w:lvlJc w:val="left"/>
      <w:pPr>
        <w:ind w:left="170" w:hanging="170"/>
      </w:pPr>
      <w:rPr>
        <w:rFonts w:ascii="Wingdings" w:hAnsi="Wingdings" w:hint="default"/>
        <w:color w:val="FF4A4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057C9B"/>
    <w:multiLevelType w:val="hybridMultilevel"/>
    <w:tmpl w:val="B90C714A"/>
    <w:lvl w:ilvl="0" w:tplc="EEFE1EE0">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902BA"/>
    <w:multiLevelType w:val="hybridMultilevel"/>
    <w:tmpl w:val="93A6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C7152"/>
    <w:multiLevelType w:val="hybridMultilevel"/>
    <w:tmpl w:val="3EC2F484"/>
    <w:lvl w:ilvl="0" w:tplc="EDE02A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B49E4"/>
    <w:multiLevelType w:val="hybridMultilevel"/>
    <w:tmpl w:val="CA0A9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CC282D"/>
    <w:multiLevelType w:val="hybridMultilevel"/>
    <w:tmpl w:val="DE3062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F2071"/>
    <w:multiLevelType w:val="hybridMultilevel"/>
    <w:tmpl w:val="84D2E3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271C4D"/>
    <w:multiLevelType w:val="hybridMultilevel"/>
    <w:tmpl w:val="5E1CCC12"/>
    <w:lvl w:ilvl="0" w:tplc="08A87CF6">
      <w:start w:val="9"/>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57C11"/>
    <w:multiLevelType w:val="hybridMultilevel"/>
    <w:tmpl w:val="CF5A3FA4"/>
    <w:lvl w:ilvl="0" w:tplc="0C02EC40">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E0AC9"/>
    <w:multiLevelType w:val="hybridMultilevel"/>
    <w:tmpl w:val="1D1635CE"/>
    <w:lvl w:ilvl="0" w:tplc="A630030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0827E8"/>
    <w:multiLevelType w:val="hybridMultilevel"/>
    <w:tmpl w:val="A81CAACE"/>
    <w:lvl w:ilvl="0" w:tplc="0C02EC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F585D"/>
    <w:multiLevelType w:val="hybridMultilevel"/>
    <w:tmpl w:val="09E29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676672"/>
    <w:multiLevelType w:val="hybridMultilevel"/>
    <w:tmpl w:val="CA5019AA"/>
    <w:lvl w:ilvl="0" w:tplc="0C02EC40">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0"/>
  </w:num>
  <w:num w:numId="4">
    <w:abstractNumId w:val="20"/>
  </w:num>
  <w:num w:numId="5">
    <w:abstractNumId w:val="18"/>
  </w:num>
  <w:num w:numId="6">
    <w:abstractNumId w:val="21"/>
  </w:num>
  <w:num w:numId="7">
    <w:abstractNumId w:val="12"/>
  </w:num>
  <w:num w:numId="8">
    <w:abstractNumId w:val="0"/>
  </w:num>
  <w:num w:numId="9">
    <w:abstractNumId w:val="3"/>
  </w:num>
  <w:num w:numId="10">
    <w:abstractNumId w:val="15"/>
  </w:num>
  <w:num w:numId="11">
    <w:abstractNumId w:val="24"/>
  </w:num>
  <w:num w:numId="12">
    <w:abstractNumId w:val="4"/>
  </w:num>
  <w:num w:numId="13">
    <w:abstractNumId w:val="1"/>
  </w:num>
  <w:num w:numId="14">
    <w:abstractNumId w:val="6"/>
  </w:num>
  <w:num w:numId="15">
    <w:abstractNumId w:val="8"/>
  </w:num>
  <w:num w:numId="16">
    <w:abstractNumId w:val="26"/>
  </w:num>
  <w:num w:numId="17">
    <w:abstractNumId w:val="22"/>
  </w:num>
  <w:num w:numId="18">
    <w:abstractNumId w:val="2"/>
  </w:num>
  <w:num w:numId="19">
    <w:abstractNumId w:val="5"/>
  </w:num>
  <w:num w:numId="20">
    <w:abstractNumId w:val="16"/>
  </w:num>
  <w:num w:numId="21">
    <w:abstractNumId w:val="9"/>
  </w:num>
  <w:num w:numId="22">
    <w:abstractNumId w:val="13"/>
  </w:num>
  <w:num w:numId="23">
    <w:abstractNumId w:val="19"/>
  </w:num>
  <w:num w:numId="24">
    <w:abstractNumId w:val="7"/>
  </w:num>
  <w:num w:numId="25">
    <w:abstractNumId w:val="17"/>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E6"/>
    <w:rsid w:val="00002095"/>
    <w:rsid w:val="000049FA"/>
    <w:rsid w:val="00006FC2"/>
    <w:rsid w:val="0001359F"/>
    <w:rsid w:val="00014DCE"/>
    <w:rsid w:val="0001554C"/>
    <w:rsid w:val="00015CDB"/>
    <w:rsid w:val="00022261"/>
    <w:rsid w:val="00023857"/>
    <w:rsid w:val="00024D12"/>
    <w:rsid w:val="00024D70"/>
    <w:rsid w:val="00026F18"/>
    <w:rsid w:val="000317B5"/>
    <w:rsid w:val="00033079"/>
    <w:rsid w:val="00036E40"/>
    <w:rsid w:val="00063886"/>
    <w:rsid w:val="0007170F"/>
    <w:rsid w:val="00076B6A"/>
    <w:rsid w:val="0009400C"/>
    <w:rsid w:val="000A6237"/>
    <w:rsid w:val="000B1451"/>
    <w:rsid w:val="000B1DEA"/>
    <w:rsid w:val="000B2436"/>
    <w:rsid w:val="000B588F"/>
    <w:rsid w:val="000C21B4"/>
    <w:rsid w:val="000C25E9"/>
    <w:rsid w:val="000C5EDA"/>
    <w:rsid w:val="000C66D9"/>
    <w:rsid w:val="000D1E13"/>
    <w:rsid w:val="000D4D31"/>
    <w:rsid w:val="000E6386"/>
    <w:rsid w:val="000E7B87"/>
    <w:rsid w:val="000F074C"/>
    <w:rsid w:val="00126470"/>
    <w:rsid w:val="00127A80"/>
    <w:rsid w:val="0013265C"/>
    <w:rsid w:val="001342E4"/>
    <w:rsid w:val="00144AF7"/>
    <w:rsid w:val="001461CB"/>
    <w:rsid w:val="001465E9"/>
    <w:rsid w:val="00151559"/>
    <w:rsid w:val="00172478"/>
    <w:rsid w:val="00173891"/>
    <w:rsid w:val="00173EF4"/>
    <w:rsid w:val="00176D83"/>
    <w:rsid w:val="00181C69"/>
    <w:rsid w:val="00184B96"/>
    <w:rsid w:val="001A1379"/>
    <w:rsid w:val="001A6861"/>
    <w:rsid w:val="001B3B19"/>
    <w:rsid w:val="001B5507"/>
    <w:rsid w:val="001D12BA"/>
    <w:rsid w:val="001D2B9F"/>
    <w:rsid w:val="001E435A"/>
    <w:rsid w:val="001E4F14"/>
    <w:rsid w:val="001F2013"/>
    <w:rsid w:val="001F333A"/>
    <w:rsid w:val="00204142"/>
    <w:rsid w:val="00206384"/>
    <w:rsid w:val="00217327"/>
    <w:rsid w:val="002204CD"/>
    <w:rsid w:val="002209A5"/>
    <w:rsid w:val="00221EF0"/>
    <w:rsid w:val="002235E4"/>
    <w:rsid w:val="00226F0C"/>
    <w:rsid w:val="002328A5"/>
    <w:rsid w:val="00232B5C"/>
    <w:rsid w:val="0023584A"/>
    <w:rsid w:val="002456D9"/>
    <w:rsid w:val="00246E8B"/>
    <w:rsid w:val="00247B50"/>
    <w:rsid w:val="00247CFB"/>
    <w:rsid w:val="0025490B"/>
    <w:rsid w:val="002644CC"/>
    <w:rsid w:val="00270F0D"/>
    <w:rsid w:val="00271C17"/>
    <w:rsid w:val="00274EAC"/>
    <w:rsid w:val="00281F23"/>
    <w:rsid w:val="002830A6"/>
    <w:rsid w:val="002A5EBF"/>
    <w:rsid w:val="002B246E"/>
    <w:rsid w:val="002C0C2C"/>
    <w:rsid w:val="002D7F15"/>
    <w:rsid w:val="002E0EEA"/>
    <w:rsid w:val="002E3FEA"/>
    <w:rsid w:val="003053FC"/>
    <w:rsid w:val="00314C18"/>
    <w:rsid w:val="00314CEC"/>
    <w:rsid w:val="003164A0"/>
    <w:rsid w:val="00322A84"/>
    <w:rsid w:val="0032733D"/>
    <w:rsid w:val="00332629"/>
    <w:rsid w:val="00335A01"/>
    <w:rsid w:val="00336CD2"/>
    <w:rsid w:val="0034204E"/>
    <w:rsid w:val="00344675"/>
    <w:rsid w:val="00350915"/>
    <w:rsid w:val="00351BFD"/>
    <w:rsid w:val="003524F1"/>
    <w:rsid w:val="00357C77"/>
    <w:rsid w:val="00361AA3"/>
    <w:rsid w:val="003713AC"/>
    <w:rsid w:val="00371D65"/>
    <w:rsid w:val="00373BC1"/>
    <w:rsid w:val="00381C01"/>
    <w:rsid w:val="00382E4C"/>
    <w:rsid w:val="003916DB"/>
    <w:rsid w:val="0039251A"/>
    <w:rsid w:val="0039283F"/>
    <w:rsid w:val="003943A1"/>
    <w:rsid w:val="003A1D78"/>
    <w:rsid w:val="003A308B"/>
    <w:rsid w:val="003B5180"/>
    <w:rsid w:val="003B6DD4"/>
    <w:rsid w:val="003C5B99"/>
    <w:rsid w:val="003D40A2"/>
    <w:rsid w:val="003E08FA"/>
    <w:rsid w:val="003E631B"/>
    <w:rsid w:val="003E7ABC"/>
    <w:rsid w:val="003F2FD3"/>
    <w:rsid w:val="003F4A88"/>
    <w:rsid w:val="003F7178"/>
    <w:rsid w:val="003F7448"/>
    <w:rsid w:val="00400241"/>
    <w:rsid w:val="00403511"/>
    <w:rsid w:val="004073DD"/>
    <w:rsid w:val="0040765C"/>
    <w:rsid w:val="0041099C"/>
    <w:rsid w:val="00412D32"/>
    <w:rsid w:val="00423862"/>
    <w:rsid w:val="00423968"/>
    <w:rsid w:val="00430EC3"/>
    <w:rsid w:val="0043124A"/>
    <w:rsid w:val="004314D7"/>
    <w:rsid w:val="00437849"/>
    <w:rsid w:val="00444220"/>
    <w:rsid w:val="00447107"/>
    <w:rsid w:val="00447BFF"/>
    <w:rsid w:val="00447CEB"/>
    <w:rsid w:val="004564C7"/>
    <w:rsid w:val="00460214"/>
    <w:rsid w:val="00467C12"/>
    <w:rsid w:val="00473112"/>
    <w:rsid w:val="00473652"/>
    <w:rsid w:val="004761B8"/>
    <w:rsid w:val="0048194C"/>
    <w:rsid w:val="00482AB9"/>
    <w:rsid w:val="00483318"/>
    <w:rsid w:val="00484CF6"/>
    <w:rsid w:val="00486C5D"/>
    <w:rsid w:val="0049072D"/>
    <w:rsid w:val="00494ACD"/>
    <w:rsid w:val="004A30A7"/>
    <w:rsid w:val="004A4A65"/>
    <w:rsid w:val="004B0B66"/>
    <w:rsid w:val="004B285C"/>
    <w:rsid w:val="004B2DC4"/>
    <w:rsid w:val="004C4197"/>
    <w:rsid w:val="004C4431"/>
    <w:rsid w:val="004C5C1A"/>
    <w:rsid w:val="004C6245"/>
    <w:rsid w:val="004C6836"/>
    <w:rsid w:val="004D0E49"/>
    <w:rsid w:val="004D5AB7"/>
    <w:rsid w:val="004E02FE"/>
    <w:rsid w:val="004E7492"/>
    <w:rsid w:val="004F3188"/>
    <w:rsid w:val="0050112A"/>
    <w:rsid w:val="005015F6"/>
    <w:rsid w:val="00513287"/>
    <w:rsid w:val="0051797A"/>
    <w:rsid w:val="00520436"/>
    <w:rsid w:val="00523B47"/>
    <w:rsid w:val="00523E78"/>
    <w:rsid w:val="0053720E"/>
    <w:rsid w:val="005510BC"/>
    <w:rsid w:val="00554DFE"/>
    <w:rsid w:val="00557C41"/>
    <w:rsid w:val="00561B20"/>
    <w:rsid w:val="00562651"/>
    <w:rsid w:val="00563737"/>
    <w:rsid w:val="005804C9"/>
    <w:rsid w:val="005808FF"/>
    <w:rsid w:val="00581A2F"/>
    <w:rsid w:val="005821B4"/>
    <w:rsid w:val="00591420"/>
    <w:rsid w:val="00595173"/>
    <w:rsid w:val="00597FD4"/>
    <w:rsid w:val="005A3512"/>
    <w:rsid w:val="005A7A67"/>
    <w:rsid w:val="005B3310"/>
    <w:rsid w:val="005B4C6A"/>
    <w:rsid w:val="005B72CD"/>
    <w:rsid w:val="005E18E8"/>
    <w:rsid w:val="0060553F"/>
    <w:rsid w:val="00606D46"/>
    <w:rsid w:val="006108D1"/>
    <w:rsid w:val="006143FA"/>
    <w:rsid w:val="00616FA0"/>
    <w:rsid w:val="006334F9"/>
    <w:rsid w:val="00634C68"/>
    <w:rsid w:val="00651225"/>
    <w:rsid w:val="006561E6"/>
    <w:rsid w:val="00656827"/>
    <w:rsid w:val="00656C47"/>
    <w:rsid w:val="0066711D"/>
    <w:rsid w:val="00667EB1"/>
    <w:rsid w:val="00672B6E"/>
    <w:rsid w:val="006776E1"/>
    <w:rsid w:val="00677C77"/>
    <w:rsid w:val="00680BCF"/>
    <w:rsid w:val="00681817"/>
    <w:rsid w:val="00682059"/>
    <w:rsid w:val="0068359F"/>
    <w:rsid w:val="00684496"/>
    <w:rsid w:val="00684B93"/>
    <w:rsid w:val="0069044F"/>
    <w:rsid w:val="00692772"/>
    <w:rsid w:val="00697A6C"/>
    <w:rsid w:val="006A1186"/>
    <w:rsid w:val="006A23C5"/>
    <w:rsid w:val="006A429D"/>
    <w:rsid w:val="006B6ACD"/>
    <w:rsid w:val="006B6ADD"/>
    <w:rsid w:val="006D697E"/>
    <w:rsid w:val="006D6C59"/>
    <w:rsid w:val="006D736B"/>
    <w:rsid w:val="006E72E5"/>
    <w:rsid w:val="006E7387"/>
    <w:rsid w:val="006F169E"/>
    <w:rsid w:val="006F1895"/>
    <w:rsid w:val="006F60D3"/>
    <w:rsid w:val="00706B1C"/>
    <w:rsid w:val="00714526"/>
    <w:rsid w:val="007169AF"/>
    <w:rsid w:val="00717BBF"/>
    <w:rsid w:val="00722381"/>
    <w:rsid w:val="00724E18"/>
    <w:rsid w:val="007251B3"/>
    <w:rsid w:val="007279E6"/>
    <w:rsid w:val="007302E5"/>
    <w:rsid w:val="00734E88"/>
    <w:rsid w:val="00747F2D"/>
    <w:rsid w:val="00750AA9"/>
    <w:rsid w:val="007521FC"/>
    <w:rsid w:val="00752F11"/>
    <w:rsid w:val="00757B54"/>
    <w:rsid w:val="00761ADA"/>
    <w:rsid w:val="00761ED6"/>
    <w:rsid w:val="00763049"/>
    <w:rsid w:val="00765781"/>
    <w:rsid w:val="00766A8A"/>
    <w:rsid w:val="00766B59"/>
    <w:rsid w:val="00772E8C"/>
    <w:rsid w:val="00773DBD"/>
    <w:rsid w:val="00781F41"/>
    <w:rsid w:val="00785FC9"/>
    <w:rsid w:val="007872A3"/>
    <w:rsid w:val="007A1C04"/>
    <w:rsid w:val="007A48B8"/>
    <w:rsid w:val="007A7287"/>
    <w:rsid w:val="007B0217"/>
    <w:rsid w:val="007B0B92"/>
    <w:rsid w:val="007B7602"/>
    <w:rsid w:val="007D3281"/>
    <w:rsid w:val="007D3BEC"/>
    <w:rsid w:val="007D3D81"/>
    <w:rsid w:val="007F03D7"/>
    <w:rsid w:val="007F11D6"/>
    <w:rsid w:val="007F59D1"/>
    <w:rsid w:val="007F79D1"/>
    <w:rsid w:val="008006CF"/>
    <w:rsid w:val="0080192E"/>
    <w:rsid w:val="00804FC6"/>
    <w:rsid w:val="0081167B"/>
    <w:rsid w:val="008136AB"/>
    <w:rsid w:val="008145FB"/>
    <w:rsid w:val="00825E8B"/>
    <w:rsid w:val="008275B2"/>
    <w:rsid w:val="008306A6"/>
    <w:rsid w:val="00830C67"/>
    <w:rsid w:val="008336F0"/>
    <w:rsid w:val="00834059"/>
    <w:rsid w:val="00836D4E"/>
    <w:rsid w:val="00837123"/>
    <w:rsid w:val="00840B4C"/>
    <w:rsid w:val="00842E24"/>
    <w:rsid w:val="00844AC5"/>
    <w:rsid w:val="0085243B"/>
    <w:rsid w:val="00853F5C"/>
    <w:rsid w:val="00856D84"/>
    <w:rsid w:val="0086055A"/>
    <w:rsid w:val="00860AB4"/>
    <w:rsid w:val="00864380"/>
    <w:rsid w:val="00865F3A"/>
    <w:rsid w:val="008912AF"/>
    <w:rsid w:val="00892031"/>
    <w:rsid w:val="00892D89"/>
    <w:rsid w:val="008A369E"/>
    <w:rsid w:val="008A387B"/>
    <w:rsid w:val="008A4C6A"/>
    <w:rsid w:val="008A4FDC"/>
    <w:rsid w:val="008A6F65"/>
    <w:rsid w:val="008B1D17"/>
    <w:rsid w:val="008B7E7F"/>
    <w:rsid w:val="008C59A8"/>
    <w:rsid w:val="008D40D5"/>
    <w:rsid w:val="008D6C67"/>
    <w:rsid w:val="008E18C1"/>
    <w:rsid w:val="008E480E"/>
    <w:rsid w:val="008E4ECF"/>
    <w:rsid w:val="008F318F"/>
    <w:rsid w:val="008F6AB4"/>
    <w:rsid w:val="00900643"/>
    <w:rsid w:val="00900FED"/>
    <w:rsid w:val="00922230"/>
    <w:rsid w:val="0093137E"/>
    <w:rsid w:val="00933FAC"/>
    <w:rsid w:val="00944452"/>
    <w:rsid w:val="00950369"/>
    <w:rsid w:val="00956985"/>
    <w:rsid w:val="009609FD"/>
    <w:rsid w:val="00962D39"/>
    <w:rsid w:val="009676EC"/>
    <w:rsid w:val="00972911"/>
    <w:rsid w:val="00975901"/>
    <w:rsid w:val="00984253"/>
    <w:rsid w:val="00995DF7"/>
    <w:rsid w:val="00995E3C"/>
    <w:rsid w:val="00997FB1"/>
    <w:rsid w:val="009A74BE"/>
    <w:rsid w:val="009B344D"/>
    <w:rsid w:val="009B5F93"/>
    <w:rsid w:val="009C74D2"/>
    <w:rsid w:val="009E0F0A"/>
    <w:rsid w:val="009E34B0"/>
    <w:rsid w:val="009E7919"/>
    <w:rsid w:val="009F3D6B"/>
    <w:rsid w:val="00A0142C"/>
    <w:rsid w:val="00A11937"/>
    <w:rsid w:val="00A12E7B"/>
    <w:rsid w:val="00A12E97"/>
    <w:rsid w:val="00A131F9"/>
    <w:rsid w:val="00A1418D"/>
    <w:rsid w:val="00A14DCD"/>
    <w:rsid w:val="00A24DA8"/>
    <w:rsid w:val="00A2753E"/>
    <w:rsid w:val="00A27C1F"/>
    <w:rsid w:val="00A34B54"/>
    <w:rsid w:val="00A36BC2"/>
    <w:rsid w:val="00A412CF"/>
    <w:rsid w:val="00A41B69"/>
    <w:rsid w:val="00A470FF"/>
    <w:rsid w:val="00A4781E"/>
    <w:rsid w:val="00A52314"/>
    <w:rsid w:val="00A5422F"/>
    <w:rsid w:val="00A544F1"/>
    <w:rsid w:val="00A5647C"/>
    <w:rsid w:val="00A5694F"/>
    <w:rsid w:val="00A575E5"/>
    <w:rsid w:val="00A62B48"/>
    <w:rsid w:val="00A70946"/>
    <w:rsid w:val="00A70C98"/>
    <w:rsid w:val="00A765B8"/>
    <w:rsid w:val="00A766BB"/>
    <w:rsid w:val="00A80511"/>
    <w:rsid w:val="00A81E60"/>
    <w:rsid w:val="00A8213F"/>
    <w:rsid w:val="00A85911"/>
    <w:rsid w:val="00A85EF5"/>
    <w:rsid w:val="00A94366"/>
    <w:rsid w:val="00A945E3"/>
    <w:rsid w:val="00AA32D4"/>
    <w:rsid w:val="00AB3DB6"/>
    <w:rsid w:val="00AB7ABB"/>
    <w:rsid w:val="00AC1B92"/>
    <w:rsid w:val="00AC2494"/>
    <w:rsid w:val="00AC6950"/>
    <w:rsid w:val="00AD03BE"/>
    <w:rsid w:val="00AD2D59"/>
    <w:rsid w:val="00AD6339"/>
    <w:rsid w:val="00AE566A"/>
    <w:rsid w:val="00AE5B3C"/>
    <w:rsid w:val="00AE5BC3"/>
    <w:rsid w:val="00B01659"/>
    <w:rsid w:val="00B04B60"/>
    <w:rsid w:val="00B34F03"/>
    <w:rsid w:val="00B44FC8"/>
    <w:rsid w:val="00B56150"/>
    <w:rsid w:val="00B56A20"/>
    <w:rsid w:val="00B83075"/>
    <w:rsid w:val="00B944FB"/>
    <w:rsid w:val="00B94E9A"/>
    <w:rsid w:val="00BA2720"/>
    <w:rsid w:val="00BA5715"/>
    <w:rsid w:val="00BA6221"/>
    <w:rsid w:val="00BA74D4"/>
    <w:rsid w:val="00BB0EF8"/>
    <w:rsid w:val="00BB0F22"/>
    <w:rsid w:val="00BB4BCF"/>
    <w:rsid w:val="00BB6749"/>
    <w:rsid w:val="00BC3069"/>
    <w:rsid w:val="00BC558F"/>
    <w:rsid w:val="00BD2DA8"/>
    <w:rsid w:val="00BE7946"/>
    <w:rsid w:val="00BF4A7B"/>
    <w:rsid w:val="00BF65B7"/>
    <w:rsid w:val="00C008CD"/>
    <w:rsid w:val="00C11C4B"/>
    <w:rsid w:val="00C14E6D"/>
    <w:rsid w:val="00C15A4E"/>
    <w:rsid w:val="00C21F98"/>
    <w:rsid w:val="00C23E18"/>
    <w:rsid w:val="00C33680"/>
    <w:rsid w:val="00C359B3"/>
    <w:rsid w:val="00C37C9D"/>
    <w:rsid w:val="00C414DB"/>
    <w:rsid w:val="00C4636B"/>
    <w:rsid w:val="00C523C0"/>
    <w:rsid w:val="00C55539"/>
    <w:rsid w:val="00C60AEB"/>
    <w:rsid w:val="00C60FA5"/>
    <w:rsid w:val="00C72A72"/>
    <w:rsid w:val="00C7788F"/>
    <w:rsid w:val="00C804E0"/>
    <w:rsid w:val="00C939BA"/>
    <w:rsid w:val="00CA0B93"/>
    <w:rsid w:val="00CA285E"/>
    <w:rsid w:val="00CB5D50"/>
    <w:rsid w:val="00CB72CE"/>
    <w:rsid w:val="00CC486F"/>
    <w:rsid w:val="00CC503D"/>
    <w:rsid w:val="00CD3430"/>
    <w:rsid w:val="00CD7EB8"/>
    <w:rsid w:val="00CE10FA"/>
    <w:rsid w:val="00CE7D37"/>
    <w:rsid w:val="00CF304F"/>
    <w:rsid w:val="00CF4E17"/>
    <w:rsid w:val="00D01125"/>
    <w:rsid w:val="00D07BA6"/>
    <w:rsid w:val="00D13DBA"/>
    <w:rsid w:val="00D164DB"/>
    <w:rsid w:val="00D203DA"/>
    <w:rsid w:val="00D22C33"/>
    <w:rsid w:val="00D30891"/>
    <w:rsid w:val="00D3671C"/>
    <w:rsid w:val="00D551E2"/>
    <w:rsid w:val="00D74A03"/>
    <w:rsid w:val="00D83C48"/>
    <w:rsid w:val="00DA42D9"/>
    <w:rsid w:val="00DA7510"/>
    <w:rsid w:val="00DB2BDC"/>
    <w:rsid w:val="00DB4C42"/>
    <w:rsid w:val="00DB7122"/>
    <w:rsid w:val="00DC6B4D"/>
    <w:rsid w:val="00DD0F9D"/>
    <w:rsid w:val="00DD2371"/>
    <w:rsid w:val="00DE2847"/>
    <w:rsid w:val="00DE32E7"/>
    <w:rsid w:val="00DE36C6"/>
    <w:rsid w:val="00DE7A5F"/>
    <w:rsid w:val="00DF34B7"/>
    <w:rsid w:val="00DF3E80"/>
    <w:rsid w:val="00DF4566"/>
    <w:rsid w:val="00DF4E13"/>
    <w:rsid w:val="00DF6DA3"/>
    <w:rsid w:val="00E06B5A"/>
    <w:rsid w:val="00E12F2D"/>
    <w:rsid w:val="00E168CC"/>
    <w:rsid w:val="00E16D9C"/>
    <w:rsid w:val="00E17AC7"/>
    <w:rsid w:val="00E25672"/>
    <w:rsid w:val="00E309BD"/>
    <w:rsid w:val="00E3115D"/>
    <w:rsid w:val="00E434D0"/>
    <w:rsid w:val="00E578A3"/>
    <w:rsid w:val="00E66BE1"/>
    <w:rsid w:val="00E7166D"/>
    <w:rsid w:val="00E7199D"/>
    <w:rsid w:val="00E756E6"/>
    <w:rsid w:val="00E83711"/>
    <w:rsid w:val="00E9085A"/>
    <w:rsid w:val="00E91FCE"/>
    <w:rsid w:val="00E95293"/>
    <w:rsid w:val="00E976F6"/>
    <w:rsid w:val="00E97E73"/>
    <w:rsid w:val="00EA7BDB"/>
    <w:rsid w:val="00EB174D"/>
    <w:rsid w:val="00EB2B84"/>
    <w:rsid w:val="00EB2D94"/>
    <w:rsid w:val="00EB78CF"/>
    <w:rsid w:val="00EC2B38"/>
    <w:rsid w:val="00EC6DD7"/>
    <w:rsid w:val="00ED07E3"/>
    <w:rsid w:val="00ED0C8A"/>
    <w:rsid w:val="00ED5E4C"/>
    <w:rsid w:val="00ED7482"/>
    <w:rsid w:val="00EE0B21"/>
    <w:rsid w:val="00EE4944"/>
    <w:rsid w:val="00EF20A0"/>
    <w:rsid w:val="00EF5FC9"/>
    <w:rsid w:val="00F07B51"/>
    <w:rsid w:val="00F1742C"/>
    <w:rsid w:val="00F22F18"/>
    <w:rsid w:val="00F422B1"/>
    <w:rsid w:val="00F464EE"/>
    <w:rsid w:val="00F52E39"/>
    <w:rsid w:val="00F55E21"/>
    <w:rsid w:val="00F67B02"/>
    <w:rsid w:val="00F7256F"/>
    <w:rsid w:val="00F72609"/>
    <w:rsid w:val="00F72B43"/>
    <w:rsid w:val="00F73A48"/>
    <w:rsid w:val="00F76ACE"/>
    <w:rsid w:val="00F81FFC"/>
    <w:rsid w:val="00F901CE"/>
    <w:rsid w:val="00F94116"/>
    <w:rsid w:val="00F958FD"/>
    <w:rsid w:val="00FA5784"/>
    <w:rsid w:val="00FA6925"/>
    <w:rsid w:val="00FB2759"/>
    <w:rsid w:val="00FB2B4A"/>
    <w:rsid w:val="00FB5501"/>
    <w:rsid w:val="00FC1371"/>
    <w:rsid w:val="00FC5647"/>
    <w:rsid w:val="00FC6AF9"/>
    <w:rsid w:val="00FC6BC8"/>
    <w:rsid w:val="00FD503A"/>
    <w:rsid w:val="00FD6AD3"/>
    <w:rsid w:val="00FE6BEE"/>
    <w:rsid w:val="00FF11D7"/>
    <w:rsid w:val="00FF4FD7"/>
  </w:rsids>
  <m:mathPr>
    <m:mathFont m:val="Cambria Math"/>
    <m:brkBin m:val="before"/>
    <m:brkBinSub m:val="--"/>
    <m:smallFrac/>
    <m:dispDef/>
    <m:lMargin m:val="0"/>
    <m:rMargin m:val="0"/>
    <m:defJc m:val="centerGroup"/>
    <m:wrapIndent m:val="1440"/>
    <m:intLim m:val="subSup"/>
    <m:naryLim m:val="undOvr"/>
  </m:mathPr>
  <w:themeFontLang w:val="en-I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2DD8"/>
  <w15:docId w15:val="{CD9EA5D5-8637-40D9-AC0F-43EC306F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F"/>
    <w:pPr>
      <w:spacing w:after="200" w:line="276" w:lineRule="auto"/>
    </w:pPr>
    <w:rPr>
      <w:rFonts w:ascii="Calibri" w:eastAsia="Calibri" w:hAnsi="Calibri" w:cs="Time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1E6"/>
    <w:rPr>
      <w:rFonts w:ascii="Calibri" w:eastAsia="Calibri" w:hAnsi="Calibri" w:cs="Times"/>
      <w:lang w:val="en-US"/>
    </w:rPr>
  </w:style>
  <w:style w:type="paragraph" w:styleId="Footer">
    <w:name w:val="footer"/>
    <w:basedOn w:val="Normal"/>
    <w:link w:val="FooterChar"/>
    <w:uiPriority w:val="99"/>
    <w:unhideWhenUsed/>
    <w:rsid w:val="00656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1E6"/>
    <w:rPr>
      <w:rFonts w:ascii="Calibri" w:eastAsia="Calibri" w:hAnsi="Calibri" w:cs="Times"/>
      <w:lang w:val="en-US"/>
    </w:rPr>
  </w:style>
  <w:style w:type="paragraph" w:styleId="ListParagraph">
    <w:name w:val="List Paragraph"/>
    <w:basedOn w:val="Normal"/>
    <w:uiPriority w:val="34"/>
    <w:qFormat/>
    <w:rsid w:val="00063886"/>
    <w:pPr>
      <w:ind w:left="720"/>
      <w:contextualSpacing/>
    </w:pPr>
    <w:rPr>
      <w:rFonts w:cs="Angsana New"/>
    </w:rPr>
  </w:style>
  <w:style w:type="character" w:styleId="CommentReference">
    <w:name w:val="annotation reference"/>
    <w:basedOn w:val="DefaultParagraphFont"/>
    <w:uiPriority w:val="99"/>
    <w:semiHidden/>
    <w:unhideWhenUsed/>
    <w:rsid w:val="00A70946"/>
    <w:rPr>
      <w:sz w:val="18"/>
      <w:szCs w:val="18"/>
    </w:rPr>
  </w:style>
  <w:style w:type="paragraph" w:styleId="CommentText">
    <w:name w:val="annotation text"/>
    <w:basedOn w:val="Normal"/>
    <w:link w:val="CommentTextChar"/>
    <w:uiPriority w:val="99"/>
    <w:semiHidden/>
    <w:unhideWhenUsed/>
    <w:rsid w:val="00A70946"/>
    <w:pPr>
      <w:spacing w:line="240" w:lineRule="auto"/>
    </w:pPr>
    <w:rPr>
      <w:sz w:val="24"/>
      <w:szCs w:val="24"/>
    </w:rPr>
  </w:style>
  <w:style w:type="character" w:customStyle="1" w:styleId="CommentTextChar">
    <w:name w:val="Comment Text Char"/>
    <w:basedOn w:val="DefaultParagraphFont"/>
    <w:link w:val="CommentText"/>
    <w:uiPriority w:val="99"/>
    <w:semiHidden/>
    <w:rsid w:val="00A70946"/>
    <w:rPr>
      <w:rFonts w:ascii="Calibri" w:eastAsia="Calibri" w:hAnsi="Calibri" w:cs="Times"/>
      <w:sz w:val="24"/>
      <w:szCs w:val="24"/>
      <w:lang w:val="en-US"/>
    </w:rPr>
  </w:style>
  <w:style w:type="paragraph" w:styleId="CommentSubject">
    <w:name w:val="annotation subject"/>
    <w:basedOn w:val="CommentText"/>
    <w:next w:val="CommentText"/>
    <w:link w:val="CommentSubjectChar"/>
    <w:uiPriority w:val="99"/>
    <w:semiHidden/>
    <w:unhideWhenUsed/>
    <w:rsid w:val="00A70946"/>
    <w:rPr>
      <w:b/>
      <w:bCs/>
      <w:sz w:val="20"/>
      <w:szCs w:val="20"/>
    </w:rPr>
  </w:style>
  <w:style w:type="character" w:customStyle="1" w:styleId="CommentSubjectChar">
    <w:name w:val="Comment Subject Char"/>
    <w:basedOn w:val="CommentTextChar"/>
    <w:link w:val="CommentSubject"/>
    <w:uiPriority w:val="99"/>
    <w:semiHidden/>
    <w:rsid w:val="00A70946"/>
    <w:rPr>
      <w:rFonts w:ascii="Calibri" w:eastAsia="Calibri" w:hAnsi="Calibri" w:cs="Times"/>
      <w:b/>
      <w:bCs/>
      <w:sz w:val="20"/>
      <w:szCs w:val="20"/>
      <w:lang w:val="en-US"/>
    </w:rPr>
  </w:style>
  <w:style w:type="paragraph" w:styleId="BalloonText">
    <w:name w:val="Balloon Text"/>
    <w:basedOn w:val="Normal"/>
    <w:link w:val="BalloonTextChar"/>
    <w:uiPriority w:val="99"/>
    <w:semiHidden/>
    <w:unhideWhenUsed/>
    <w:rsid w:val="00A709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946"/>
    <w:rPr>
      <w:rFonts w:ascii="Lucida Grande" w:eastAsia="Calibri" w:hAnsi="Lucida Grande" w:cs="Times"/>
      <w:sz w:val="18"/>
      <w:szCs w:val="18"/>
      <w:lang w:val="en-US"/>
    </w:rPr>
  </w:style>
  <w:style w:type="table" w:styleId="TableGrid">
    <w:name w:val="Table Grid"/>
    <w:basedOn w:val="TableNormal"/>
    <w:uiPriority w:val="39"/>
    <w:rsid w:val="00D2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w:basedOn w:val="Normal"/>
    <w:link w:val="FootnoteTextChar"/>
    <w:uiPriority w:val="99"/>
    <w:unhideWhenUsed/>
    <w:rsid w:val="00962D39"/>
    <w:pPr>
      <w:spacing w:after="0" w:line="240" w:lineRule="auto"/>
    </w:pPr>
    <w:rPr>
      <w:rFonts w:asciiTheme="minorHAnsi" w:eastAsiaTheme="minorHAnsi" w:hAnsiTheme="minorHAnsi" w:cstheme="minorBidi"/>
      <w:sz w:val="20"/>
      <w:szCs w:val="20"/>
      <w:lang w:val="en-GB" w:bidi="ar-SA"/>
    </w:rPr>
  </w:style>
  <w:style w:type="character" w:customStyle="1" w:styleId="FootnoteTextChar">
    <w:name w:val="Footnote Text Char"/>
    <w:aliases w:val="Footnote Text Char Char Char Char"/>
    <w:basedOn w:val="DefaultParagraphFont"/>
    <w:link w:val="FootnoteText"/>
    <w:uiPriority w:val="99"/>
    <w:rsid w:val="00962D39"/>
    <w:rPr>
      <w:sz w:val="20"/>
      <w:szCs w:val="20"/>
      <w:lang w:bidi="ar-SA"/>
    </w:rPr>
  </w:style>
  <w:style w:type="character" w:styleId="FootnoteReference">
    <w:name w:val="footnote reference"/>
    <w:basedOn w:val="DefaultParagraphFont"/>
    <w:uiPriority w:val="99"/>
    <w:semiHidden/>
    <w:unhideWhenUsed/>
    <w:rsid w:val="00962D39"/>
    <w:rPr>
      <w:vertAlign w:val="superscript"/>
    </w:rPr>
  </w:style>
  <w:style w:type="table" w:customStyle="1" w:styleId="TableGrid1">
    <w:name w:val="Table Grid1"/>
    <w:basedOn w:val="TableNormal"/>
    <w:next w:val="TableGrid"/>
    <w:uiPriority w:val="59"/>
    <w:rsid w:val="00270F0D"/>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387"/>
    <w:rPr>
      <w:color w:val="0563C1" w:themeColor="hyperlink"/>
      <w:u w:val="single"/>
    </w:rPr>
  </w:style>
  <w:style w:type="paragraph" w:styleId="Revision">
    <w:name w:val="Revision"/>
    <w:hidden/>
    <w:uiPriority w:val="99"/>
    <w:semiHidden/>
    <w:rsid w:val="003F2FD3"/>
    <w:pPr>
      <w:spacing w:after="0" w:line="240" w:lineRule="auto"/>
    </w:pPr>
    <w:rPr>
      <w:rFonts w:ascii="Calibri" w:eastAsia="Calibri" w:hAnsi="Calibri" w:cs="Angsana New"/>
      <w:lang w:val="en-US"/>
    </w:rPr>
  </w:style>
  <w:style w:type="paragraph" w:customStyle="1" w:styleId="Default">
    <w:name w:val="Default"/>
    <w:rsid w:val="00AB3DB6"/>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62265">
      <w:bodyDiv w:val="1"/>
      <w:marLeft w:val="0"/>
      <w:marRight w:val="0"/>
      <w:marTop w:val="0"/>
      <w:marBottom w:val="0"/>
      <w:divBdr>
        <w:top w:val="none" w:sz="0" w:space="0" w:color="auto"/>
        <w:left w:val="none" w:sz="0" w:space="0" w:color="auto"/>
        <w:bottom w:val="none" w:sz="0" w:space="0" w:color="auto"/>
        <w:right w:val="none" w:sz="0" w:space="0" w:color="auto"/>
      </w:divBdr>
    </w:div>
    <w:div w:id="1009869851">
      <w:bodyDiv w:val="1"/>
      <w:marLeft w:val="0"/>
      <w:marRight w:val="0"/>
      <w:marTop w:val="0"/>
      <w:marBottom w:val="0"/>
      <w:divBdr>
        <w:top w:val="none" w:sz="0" w:space="0" w:color="auto"/>
        <w:left w:val="none" w:sz="0" w:space="0" w:color="auto"/>
        <w:bottom w:val="none" w:sz="0" w:space="0" w:color="auto"/>
        <w:right w:val="none" w:sz="0" w:space="0" w:color="auto"/>
      </w:divBdr>
    </w:div>
    <w:div w:id="1376351697">
      <w:bodyDiv w:val="1"/>
      <w:marLeft w:val="0"/>
      <w:marRight w:val="0"/>
      <w:marTop w:val="0"/>
      <w:marBottom w:val="0"/>
      <w:divBdr>
        <w:top w:val="none" w:sz="0" w:space="0" w:color="auto"/>
        <w:left w:val="none" w:sz="0" w:space="0" w:color="auto"/>
        <w:bottom w:val="none" w:sz="0" w:space="0" w:color="auto"/>
        <w:right w:val="none" w:sz="0" w:space="0" w:color="auto"/>
      </w:divBdr>
      <w:divsChild>
        <w:div w:id="1586913202">
          <w:marLeft w:val="0"/>
          <w:marRight w:val="0"/>
          <w:marTop w:val="0"/>
          <w:marBottom w:val="0"/>
          <w:divBdr>
            <w:top w:val="none" w:sz="0" w:space="0" w:color="auto"/>
            <w:left w:val="none" w:sz="0" w:space="0" w:color="auto"/>
            <w:bottom w:val="none" w:sz="0" w:space="0" w:color="auto"/>
            <w:right w:val="none" w:sz="0" w:space="0" w:color="auto"/>
          </w:divBdr>
          <w:divsChild>
            <w:div w:id="102306199">
              <w:marLeft w:val="0"/>
              <w:marRight w:val="0"/>
              <w:marTop w:val="0"/>
              <w:marBottom w:val="0"/>
              <w:divBdr>
                <w:top w:val="none" w:sz="0" w:space="0" w:color="auto"/>
                <w:left w:val="none" w:sz="0" w:space="0" w:color="auto"/>
                <w:bottom w:val="none" w:sz="0" w:space="0" w:color="auto"/>
                <w:right w:val="none" w:sz="0" w:space="0" w:color="auto"/>
              </w:divBdr>
              <w:divsChild>
                <w:div w:id="247427690">
                  <w:marLeft w:val="0"/>
                  <w:marRight w:val="0"/>
                  <w:marTop w:val="0"/>
                  <w:marBottom w:val="0"/>
                  <w:divBdr>
                    <w:top w:val="none" w:sz="0" w:space="0" w:color="auto"/>
                    <w:left w:val="none" w:sz="0" w:space="0" w:color="auto"/>
                    <w:bottom w:val="none" w:sz="0" w:space="0" w:color="auto"/>
                    <w:right w:val="none" w:sz="0" w:space="0" w:color="auto"/>
                  </w:divBdr>
                  <w:divsChild>
                    <w:div w:id="501940861">
                      <w:marLeft w:val="0"/>
                      <w:marRight w:val="0"/>
                      <w:marTop w:val="0"/>
                      <w:marBottom w:val="0"/>
                      <w:divBdr>
                        <w:top w:val="none" w:sz="0" w:space="0" w:color="auto"/>
                        <w:left w:val="none" w:sz="0" w:space="0" w:color="auto"/>
                        <w:bottom w:val="none" w:sz="0" w:space="0" w:color="auto"/>
                        <w:right w:val="none" w:sz="0" w:space="0" w:color="auto"/>
                      </w:divBdr>
                      <w:divsChild>
                        <w:div w:id="1550725624">
                          <w:marLeft w:val="0"/>
                          <w:marRight w:val="0"/>
                          <w:marTop w:val="0"/>
                          <w:marBottom w:val="0"/>
                          <w:divBdr>
                            <w:top w:val="none" w:sz="0" w:space="0" w:color="auto"/>
                            <w:left w:val="none" w:sz="0" w:space="0" w:color="auto"/>
                            <w:bottom w:val="none" w:sz="0" w:space="0" w:color="auto"/>
                            <w:right w:val="none" w:sz="0" w:space="0" w:color="auto"/>
                          </w:divBdr>
                          <w:divsChild>
                            <w:div w:id="1973900089">
                              <w:marLeft w:val="0"/>
                              <w:marRight w:val="0"/>
                              <w:marTop w:val="0"/>
                              <w:marBottom w:val="0"/>
                              <w:divBdr>
                                <w:top w:val="none" w:sz="0" w:space="0" w:color="auto"/>
                                <w:left w:val="none" w:sz="0" w:space="0" w:color="auto"/>
                                <w:bottom w:val="none" w:sz="0" w:space="0" w:color="auto"/>
                                <w:right w:val="none" w:sz="0" w:space="0" w:color="auto"/>
                              </w:divBdr>
                              <w:divsChild>
                                <w:div w:id="11302309">
                                  <w:marLeft w:val="0"/>
                                  <w:marRight w:val="0"/>
                                  <w:marTop w:val="0"/>
                                  <w:marBottom w:val="0"/>
                                  <w:divBdr>
                                    <w:top w:val="none" w:sz="0" w:space="0" w:color="auto"/>
                                    <w:left w:val="none" w:sz="0" w:space="0" w:color="auto"/>
                                    <w:bottom w:val="none" w:sz="0" w:space="0" w:color="auto"/>
                                    <w:right w:val="none" w:sz="0" w:space="0" w:color="auto"/>
                                  </w:divBdr>
                                  <w:divsChild>
                                    <w:div w:id="940338263">
                                      <w:marLeft w:val="0"/>
                                      <w:marRight w:val="0"/>
                                      <w:marTop w:val="0"/>
                                      <w:marBottom w:val="0"/>
                                      <w:divBdr>
                                        <w:top w:val="none" w:sz="0" w:space="0" w:color="auto"/>
                                        <w:left w:val="none" w:sz="0" w:space="0" w:color="auto"/>
                                        <w:bottom w:val="none" w:sz="0" w:space="0" w:color="auto"/>
                                        <w:right w:val="none" w:sz="0" w:space="0" w:color="auto"/>
                                      </w:divBdr>
                                      <w:divsChild>
                                        <w:div w:id="943153467">
                                          <w:marLeft w:val="0"/>
                                          <w:marRight w:val="0"/>
                                          <w:marTop w:val="0"/>
                                          <w:marBottom w:val="0"/>
                                          <w:divBdr>
                                            <w:top w:val="none" w:sz="0" w:space="0" w:color="auto"/>
                                            <w:left w:val="none" w:sz="0" w:space="0" w:color="auto"/>
                                            <w:bottom w:val="none" w:sz="0" w:space="0" w:color="auto"/>
                                            <w:right w:val="none" w:sz="0" w:space="0" w:color="auto"/>
                                          </w:divBdr>
                                          <w:divsChild>
                                            <w:div w:id="701857302">
                                              <w:marLeft w:val="0"/>
                                              <w:marRight w:val="0"/>
                                              <w:marTop w:val="0"/>
                                              <w:marBottom w:val="0"/>
                                              <w:divBdr>
                                                <w:top w:val="none" w:sz="0" w:space="0" w:color="auto"/>
                                                <w:left w:val="none" w:sz="0" w:space="0" w:color="auto"/>
                                                <w:bottom w:val="none" w:sz="0" w:space="0" w:color="auto"/>
                                                <w:right w:val="none" w:sz="0" w:space="0" w:color="auto"/>
                                              </w:divBdr>
                                              <w:divsChild>
                                                <w:div w:id="90900338">
                                                  <w:marLeft w:val="0"/>
                                                  <w:marRight w:val="0"/>
                                                  <w:marTop w:val="0"/>
                                                  <w:marBottom w:val="0"/>
                                                  <w:divBdr>
                                                    <w:top w:val="none" w:sz="0" w:space="0" w:color="auto"/>
                                                    <w:left w:val="none" w:sz="0" w:space="0" w:color="auto"/>
                                                    <w:bottom w:val="none" w:sz="0" w:space="0" w:color="auto"/>
                                                    <w:right w:val="none" w:sz="0" w:space="0" w:color="auto"/>
                                                  </w:divBdr>
                                                  <w:divsChild>
                                                    <w:div w:id="1273631272">
                                                      <w:marLeft w:val="480"/>
                                                      <w:marRight w:val="0"/>
                                                      <w:marTop w:val="0"/>
                                                      <w:marBottom w:val="0"/>
                                                      <w:divBdr>
                                                        <w:top w:val="none" w:sz="0" w:space="0" w:color="auto"/>
                                                        <w:left w:val="none" w:sz="0" w:space="0" w:color="auto"/>
                                                        <w:bottom w:val="none" w:sz="0" w:space="0" w:color="auto"/>
                                                        <w:right w:val="none" w:sz="0" w:space="0" w:color="auto"/>
                                                      </w:divBdr>
                                                      <w:divsChild>
                                                        <w:div w:id="1102722534">
                                                          <w:marLeft w:val="0"/>
                                                          <w:marRight w:val="0"/>
                                                          <w:marTop w:val="0"/>
                                                          <w:marBottom w:val="0"/>
                                                          <w:divBdr>
                                                            <w:top w:val="none" w:sz="0" w:space="0" w:color="auto"/>
                                                            <w:left w:val="none" w:sz="0" w:space="0" w:color="auto"/>
                                                            <w:bottom w:val="none" w:sz="0" w:space="0" w:color="auto"/>
                                                            <w:right w:val="none" w:sz="0" w:space="0" w:color="auto"/>
                                                          </w:divBdr>
                                                          <w:divsChild>
                                                            <w:div w:id="1244685104">
                                                              <w:marLeft w:val="0"/>
                                                              <w:marRight w:val="0"/>
                                                              <w:marTop w:val="0"/>
                                                              <w:marBottom w:val="0"/>
                                                              <w:divBdr>
                                                                <w:top w:val="none" w:sz="0" w:space="0" w:color="auto"/>
                                                                <w:left w:val="none" w:sz="0" w:space="0" w:color="auto"/>
                                                                <w:bottom w:val="none" w:sz="0" w:space="0" w:color="auto"/>
                                                                <w:right w:val="none" w:sz="0" w:space="0" w:color="auto"/>
                                                              </w:divBdr>
                                                              <w:divsChild>
                                                                <w:div w:id="1403914923">
                                                                  <w:marLeft w:val="0"/>
                                                                  <w:marRight w:val="0"/>
                                                                  <w:marTop w:val="0"/>
                                                                  <w:marBottom w:val="0"/>
                                                                  <w:divBdr>
                                                                    <w:top w:val="none" w:sz="0" w:space="0" w:color="auto"/>
                                                                    <w:left w:val="none" w:sz="0" w:space="0" w:color="auto"/>
                                                                    <w:bottom w:val="none" w:sz="0" w:space="0" w:color="auto"/>
                                                                    <w:right w:val="none" w:sz="0" w:space="0" w:color="auto"/>
                                                                  </w:divBdr>
                                                                  <w:divsChild>
                                                                    <w:div w:id="1520894678">
                                                                      <w:marLeft w:val="0"/>
                                                                      <w:marRight w:val="0"/>
                                                                      <w:marTop w:val="0"/>
                                                                      <w:marBottom w:val="0"/>
                                                                      <w:divBdr>
                                                                        <w:top w:val="none" w:sz="0" w:space="0" w:color="auto"/>
                                                                        <w:left w:val="none" w:sz="0" w:space="0" w:color="auto"/>
                                                                        <w:bottom w:val="none" w:sz="0" w:space="0" w:color="auto"/>
                                                                        <w:right w:val="none" w:sz="0" w:space="0" w:color="auto"/>
                                                                      </w:divBdr>
                                                                      <w:divsChild>
                                                                        <w:div w:id="440880616">
                                                                          <w:marLeft w:val="0"/>
                                                                          <w:marRight w:val="0"/>
                                                                          <w:marTop w:val="75"/>
                                                                          <w:marBottom w:val="0"/>
                                                                          <w:divBdr>
                                                                            <w:top w:val="none" w:sz="0" w:space="0" w:color="auto"/>
                                                                            <w:left w:val="none" w:sz="0" w:space="0" w:color="auto"/>
                                                                            <w:bottom w:val="none" w:sz="0" w:space="0" w:color="auto"/>
                                                                            <w:right w:val="none" w:sz="0" w:space="0" w:color="auto"/>
                                                                          </w:divBdr>
                                                                          <w:divsChild>
                                                                            <w:div w:id="1025054158">
                                                                              <w:marLeft w:val="0"/>
                                                                              <w:marRight w:val="0"/>
                                                                              <w:marTop w:val="0"/>
                                                                              <w:marBottom w:val="0"/>
                                                                              <w:divBdr>
                                                                                <w:top w:val="none" w:sz="0" w:space="0" w:color="auto"/>
                                                                                <w:left w:val="none" w:sz="0" w:space="0" w:color="auto"/>
                                                                                <w:bottom w:val="single" w:sz="6" w:space="23" w:color="auto"/>
                                                                                <w:right w:val="none" w:sz="0" w:space="0" w:color="auto"/>
                                                                              </w:divBdr>
                                                                              <w:divsChild>
                                                                                <w:div w:id="1392851353">
                                                                                  <w:marLeft w:val="0"/>
                                                                                  <w:marRight w:val="0"/>
                                                                                  <w:marTop w:val="0"/>
                                                                                  <w:marBottom w:val="0"/>
                                                                                  <w:divBdr>
                                                                                    <w:top w:val="none" w:sz="0" w:space="0" w:color="auto"/>
                                                                                    <w:left w:val="none" w:sz="0" w:space="0" w:color="auto"/>
                                                                                    <w:bottom w:val="none" w:sz="0" w:space="0" w:color="auto"/>
                                                                                    <w:right w:val="none" w:sz="0" w:space="0" w:color="auto"/>
                                                                                  </w:divBdr>
                                                                                  <w:divsChild>
                                                                                    <w:div w:id="157617358">
                                                                                      <w:marLeft w:val="0"/>
                                                                                      <w:marRight w:val="0"/>
                                                                                      <w:marTop w:val="0"/>
                                                                                      <w:marBottom w:val="0"/>
                                                                                      <w:divBdr>
                                                                                        <w:top w:val="none" w:sz="0" w:space="0" w:color="auto"/>
                                                                                        <w:left w:val="none" w:sz="0" w:space="0" w:color="auto"/>
                                                                                        <w:bottom w:val="none" w:sz="0" w:space="0" w:color="auto"/>
                                                                                        <w:right w:val="none" w:sz="0" w:space="0" w:color="auto"/>
                                                                                      </w:divBdr>
                                                                                      <w:divsChild>
                                                                                        <w:div w:id="102196034">
                                                                                          <w:marLeft w:val="0"/>
                                                                                          <w:marRight w:val="0"/>
                                                                                          <w:marTop w:val="0"/>
                                                                                          <w:marBottom w:val="0"/>
                                                                                          <w:divBdr>
                                                                                            <w:top w:val="none" w:sz="0" w:space="0" w:color="auto"/>
                                                                                            <w:left w:val="none" w:sz="0" w:space="0" w:color="auto"/>
                                                                                            <w:bottom w:val="none" w:sz="0" w:space="0" w:color="auto"/>
                                                                                            <w:right w:val="none" w:sz="0" w:space="0" w:color="auto"/>
                                                                                          </w:divBdr>
                                                                                          <w:divsChild>
                                                                                            <w:div w:id="1964770177">
                                                                                              <w:marLeft w:val="0"/>
                                                                                              <w:marRight w:val="0"/>
                                                                                              <w:marTop w:val="0"/>
                                                                                              <w:marBottom w:val="0"/>
                                                                                              <w:divBdr>
                                                                                                <w:top w:val="none" w:sz="0" w:space="0" w:color="auto"/>
                                                                                                <w:left w:val="none" w:sz="0" w:space="0" w:color="auto"/>
                                                                                                <w:bottom w:val="none" w:sz="0" w:space="0" w:color="auto"/>
                                                                                                <w:right w:val="none" w:sz="0" w:space="0" w:color="auto"/>
                                                                                              </w:divBdr>
                                                                                              <w:divsChild>
                                                                                                <w:div w:id="1075708427">
                                                                                                  <w:marLeft w:val="0"/>
                                                                                                  <w:marRight w:val="0"/>
                                                                                                  <w:marTop w:val="0"/>
                                                                                                  <w:marBottom w:val="0"/>
                                                                                                  <w:divBdr>
                                                                                                    <w:top w:val="none" w:sz="0" w:space="0" w:color="auto"/>
                                                                                                    <w:left w:val="none" w:sz="0" w:space="0" w:color="auto"/>
                                                                                                    <w:bottom w:val="none" w:sz="0" w:space="0" w:color="auto"/>
                                                                                                    <w:right w:val="none" w:sz="0" w:space="0" w:color="auto"/>
                                                                                                  </w:divBdr>
                                                                                                  <w:divsChild>
                                                                                                    <w:div w:id="2045128342">
                                                                                                      <w:marLeft w:val="0"/>
                                                                                                      <w:marRight w:val="0"/>
                                                                                                      <w:marTop w:val="0"/>
                                                                                                      <w:marBottom w:val="0"/>
                                                                                                      <w:divBdr>
                                                                                                        <w:top w:val="none" w:sz="0" w:space="0" w:color="auto"/>
                                                                                                        <w:left w:val="none" w:sz="0" w:space="0" w:color="auto"/>
                                                                                                        <w:bottom w:val="none" w:sz="0" w:space="0" w:color="auto"/>
                                                                                                        <w:right w:val="none" w:sz="0" w:space="0" w:color="auto"/>
                                                                                                      </w:divBdr>
                                                                                                      <w:divsChild>
                                                                                                        <w:div w:id="1513957400">
                                                                                                          <w:marLeft w:val="720"/>
                                                                                                          <w:marRight w:val="0"/>
                                                                                                          <w:marTop w:val="0"/>
                                                                                                          <w:marBottom w:val="0"/>
                                                                                                          <w:divBdr>
                                                                                                            <w:top w:val="none" w:sz="0" w:space="0" w:color="auto"/>
                                                                                                            <w:left w:val="none" w:sz="0" w:space="0" w:color="auto"/>
                                                                                                            <w:bottom w:val="none" w:sz="0" w:space="0" w:color="auto"/>
                                                                                                            <w:right w:val="none" w:sz="0" w:space="0" w:color="auto"/>
                                                                                                          </w:divBdr>
                                                                                                        </w:div>
                                                                                                        <w:div w:id="625546530">
                                                                                                          <w:marLeft w:val="720"/>
                                                                                                          <w:marRight w:val="0"/>
                                                                                                          <w:marTop w:val="0"/>
                                                                                                          <w:marBottom w:val="0"/>
                                                                                                          <w:divBdr>
                                                                                                            <w:top w:val="none" w:sz="0" w:space="0" w:color="auto"/>
                                                                                                            <w:left w:val="none" w:sz="0" w:space="0" w:color="auto"/>
                                                                                                            <w:bottom w:val="none" w:sz="0" w:space="0" w:color="auto"/>
                                                                                                            <w:right w:val="none" w:sz="0" w:space="0" w:color="auto"/>
                                                                                                          </w:divBdr>
                                                                                                        </w:div>
                                                                                                        <w:div w:id="908807617">
                                                                                                          <w:marLeft w:val="1440"/>
                                                                                                          <w:marRight w:val="0"/>
                                                                                                          <w:marTop w:val="0"/>
                                                                                                          <w:marBottom w:val="0"/>
                                                                                                          <w:divBdr>
                                                                                                            <w:top w:val="none" w:sz="0" w:space="0" w:color="auto"/>
                                                                                                            <w:left w:val="none" w:sz="0" w:space="0" w:color="auto"/>
                                                                                                            <w:bottom w:val="none" w:sz="0" w:space="0" w:color="auto"/>
                                                                                                            <w:right w:val="none" w:sz="0" w:space="0" w:color="auto"/>
                                                                                                          </w:divBdr>
                                                                                                        </w:div>
                                                                                                        <w:div w:id="2062169371">
                                                                                                          <w:marLeft w:val="1440"/>
                                                                                                          <w:marRight w:val="0"/>
                                                                                                          <w:marTop w:val="0"/>
                                                                                                          <w:marBottom w:val="0"/>
                                                                                                          <w:divBdr>
                                                                                                            <w:top w:val="none" w:sz="0" w:space="0" w:color="auto"/>
                                                                                                            <w:left w:val="none" w:sz="0" w:space="0" w:color="auto"/>
                                                                                                            <w:bottom w:val="none" w:sz="0" w:space="0" w:color="auto"/>
                                                                                                            <w:right w:val="none" w:sz="0" w:space="0" w:color="auto"/>
                                                                                                          </w:divBdr>
                                                                                                        </w:div>
                                                                                                        <w:div w:id="1902666384">
                                                                                                          <w:marLeft w:val="1440"/>
                                                                                                          <w:marRight w:val="0"/>
                                                                                                          <w:marTop w:val="0"/>
                                                                                                          <w:marBottom w:val="0"/>
                                                                                                          <w:divBdr>
                                                                                                            <w:top w:val="none" w:sz="0" w:space="0" w:color="auto"/>
                                                                                                            <w:left w:val="none" w:sz="0" w:space="0" w:color="auto"/>
                                                                                                            <w:bottom w:val="none" w:sz="0" w:space="0" w:color="auto"/>
                                                                                                            <w:right w:val="none" w:sz="0" w:space="0" w:color="auto"/>
                                                                                                          </w:divBdr>
                                                                                                        </w:div>
                                                                                                        <w:div w:id="1634754286">
                                                                                                          <w:marLeft w:val="1440"/>
                                                                                                          <w:marRight w:val="0"/>
                                                                                                          <w:marTop w:val="0"/>
                                                                                                          <w:marBottom w:val="0"/>
                                                                                                          <w:divBdr>
                                                                                                            <w:top w:val="none" w:sz="0" w:space="0" w:color="auto"/>
                                                                                                            <w:left w:val="none" w:sz="0" w:space="0" w:color="auto"/>
                                                                                                            <w:bottom w:val="none" w:sz="0" w:space="0" w:color="auto"/>
                                                                                                            <w:right w:val="none" w:sz="0" w:space="0" w:color="auto"/>
                                                                                                          </w:divBdr>
                                                                                                        </w:div>
                                                                                                        <w:div w:id="180735334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2EE1-1958-4B21-A35D-47C05144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dc:creator>
  <cp:lastModifiedBy>Nguyen Hoang Ha</cp:lastModifiedBy>
  <cp:revision>2</cp:revision>
  <cp:lastPrinted>2020-09-07T15:35:00Z</cp:lastPrinted>
  <dcterms:created xsi:type="dcterms:W3CDTF">2020-09-28T10:55:00Z</dcterms:created>
  <dcterms:modified xsi:type="dcterms:W3CDTF">2020-09-28T10:55:00Z</dcterms:modified>
</cp:coreProperties>
</file>