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EB0C" w14:textId="77777777" w:rsidR="00856DD5" w:rsidRPr="001C3A7C" w:rsidRDefault="00856DD5" w:rsidP="00856DD5">
      <w:pPr>
        <w:pStyle w:val="NoSpacing"/>
        <w:jc w:val="center"/>
        <w:rPr>
          <w:rFonts w:cstheme="minorHAnsi"/>
          <w:b/>
          <w:sz w:val="24"/>
          <w:szCs w:val="24"/>
        </w:rPr>
      </w:pPr>
    </w:p>
    <w:p w14:paraId="2D09044C" w14:textId="77777777" w:rsidR="002A2EC7" w:rsidRDefault="00856DD5" w:rsidP="002A2EC7">
      <w:pPr>
        <w:pStyle w:val="NoSpacing"/>
        <w:jc w:val="center"/>
        <w:rPr>
          <w:rFonts w:cstheme="minorHAnsi"/>
          <w:b/>
          <w:sz w:val="32"/>
          <w:szCs w:val="32"/>
        </w:rPr>
      </w:pPr>
      <w:r w:rsidRPr="001C3A7C">
        <w:rPr>
          <w:rFonts w:cstheme="minorHAnsi"/>
          <w:b/>
          <w:sz w:val="32"/>
          <w:szCs w:val="32"/>
        </w:rPr>
        <w:t>Terms of Reference</w:t>
      </w:r>
      <w:r w:rsidR="002A2EC7">
        <w:rPr>
          <w:rFonts w:cstheme="minorHAnsi"/>
          <w:b/>
          <w:sz w:val="32"/>
          <w:szCs w:val="32"/>
        </w:rPr>
        <w:br/>
      </w:r>
    </w:p>
    <w:p w14:paraId="13274482" w14:textId="35197778" w:rsidR="002A2EC7" w:rsidRPr="001605F1" w:rsidRDefault="002A2EC7" w:rsidP="002A2EC7">
      <w:pPr>
        <w:pStyle w:val="NoSpacing"/>
        <w:jc w:val="center"/>
        <w:rPr>
          <w:b/>
        </w:rPr>
      </w:pPr>
      <w:r>
        <w:rPr>
          <w:b/>
        </w:rPr>
        <w:t>ENGLISH EDITING SERVICE FOR INFORMAL</w:t>
      </w:r>
      <w:r w:rsidRPr="00851BA2">
        <w:rPr>
          <w:b/>
        </w:rPr>
        <w:t xml:space="preserve"> EMPLO</w:t>
      </w:r>
      <w:r>
        <w:rPr>
          <w:b/>
        </w:rPr>
        <w:t>YMENT IN VIET NAM: TRENDS AND DETERMINANTS</w:t>
      </w:r>
    </w:p>
    <w:p w14:paraId="59B23ECF" w14:textId="77777777" w:rsidR="00AB3EC9" w:rsidRPr="001C3A7C" w:rsidRDefault="00AB3EC9" w:rsidP="00856DD5">
      <w:pPr>
        <w:pStyle w:val="NoSpacing"/>
        <w:jc w:val="center"/>
        <w:rPr>
          <w:rFonts w:cstheme="minorHAnsi"/>
          <w:b/>
          <w:sz w:val="24"/>
          <w:szCs w:val="24"/>
        </w:rPr>
      </w:pPr>
    </w:p>
    <w:tbl>
      <w:tblPr>
        <w:tblStyle w:val="TableGrid"/>
        <w:tblW w:w="0" w:type="auto"/>
        <w:tblLook w:val="04A0" w:firstRow="1" w:lastRow="0" w:firstColumn="1" w:lastColumn="0" w:noHBand="0" w:noVBand="1"/>
      </w:tblPr>
      <w:tblGrid>
        <w:gridCol w:w="3964"/>
        <w:gridCol w:w="5386"/>
      </w:tblGrid>
      <w:tr w:rsidR="001C3A7C" w14:paraId="5269D773" w14:textId="77777777" w:rsidTr="001C3A7C">
        <w:tc>
          <w:tcPr>
            <w:tcW w:w="3964" w:type="dxa"/>
          </w:tcPr>
          <w:p w14:paraId="26206BEF" w14:textId="77777777" w:rsidR="001C3A7C" w:rsidRPr="00F944BB" w:rsidRDefault="001C3A7C" w:rsidP="00AB3EC9">
            <w:pPr>
              <w:tabs>
                <w:tab w:val="left" w:pos="2127"/>
              </w:tabs>
              <w:autoSpaceDE w:val="0"/>
              <w:autoSpaceDN w:val="0"/>
              <w:adjustRightInd w:val="0"/>
              <w:spacing w:after="0" w:line="240" w:lineRule="auto"/>
              <w:rPr>
                <w:rFonts w:asciiTheme="minorHAnsi" w:eastAsia="Times New Roman" w:hAnsiTheme="minorHAnsi" w:cstheme="minorHAnsi"/>
                <w:b/>
                <w:bCs/>
              </w:rPr>
            </w:pPr>
            <w:r w:rsidRPr="00F944BB">
              <w:rPr>
                <w:rFonts w:asciiTheme="minorHAnsi" w:eastAsia="Times New Roman" w:hAnsiTheme="minorHAnsi" w:cstheme="minorHAnsi"/>
                <w:b/>
                <w:bCs/>
              </w:rPr>
              <w:t>Programme/Project Name</w:t>
            </w:r>
          </w:p>
          <w:p w14:paraId="44D97668" w14:textId="77777777" w:rsidR="001C3A7C" w:rsidRPr="00F944BB" w:rsidRDefault="001C3A7C" w:rsidP="00AB3EC9">
            <w:pPr>
              <w:tabs>
                <w:tab w:val="left" w:pos="2127"/>
              </w:tabs>
              <w:autoSpaceDE w:val="0"/>
              <w:autoSpaceDN w:val="0"/>
              <w:adjustRightInd w:val="0"/>
              <w:spacing w:after="0" w:line="240" w:lineRule="auto"/>
              <w:rPr>
                <w:rFonts w:asciiTheme="minorHAnsi" w:eastAsia="Times New Roman" w:hAnsiTheme="minorHAnsi" w:cstheme="minorHAnsi"/>
                <w:b/>
                <w:bCs/>
              </w:rPr>
            </w:pPr>
          </w:p>
        </w:tc>
        <w:tc>
          <w:tcPr>
            <w:tcW w:w="5386" w:type="dxa"/>
          </w:tcPr>
          <w:p w14:paraId="65A051AA" w14:textId="0C34E027" w:rsidR="001C3A7C" w:rsidRPr="00DA4418" w:rsidRDefault="00DA4418" w:rsidP="00DA4418">
            <w:r w:rsidRPr="00DA4418">
              <w:rPr>
                <w:color w:val="FF0000"/>
              </w:rPr>
              <w:t xml:space="preserve">RBSA 107699 - VNM/20/01/RBS/501758  </w:t>
            </w:r>
            <w:r w:rsidRPr="00DA4418">
              <w:rPr>
                <w:color w:val="FF0000"/>
              </w:rPr>
              <w:br/>
              <w:t xml:space="preserve">Task 1 VNM128 Ouput 3.1 </w:t>
            </w:r>
          </w:p>
        </w:tc>
      </w:tr>
      <w:tr w:rsidR="001C3A7C" w14:paraId="1268B228" w14:textId="77777777" w:rsidTr="001C3A7C">
        <w:tc>
          <w:tcPr>
            <w:tcW w:w="3964" w:type="dxa"/>
          </w:tcPr>
          <w:p w14:paraId="417B37CF" w14:textId="62EF367A" w:rsidR="001C3A7C" w:rsidRPr="00F944BB" w:rsidRDefault="00CC3C4F" w:rsidP="00AB3EC9">
            <w:pPr>
              <w:tabs>
                <w:tab w:val="left" w:pos="2127"/>
              </w:tabs>
              <w:autoSpaceDE w:val="0"/>
              <w:autoSpaceDN w:val="0"/>
              <w:adjustRightInd w:val="0"/>
              <w:spacing w:after="0" w:line="240" w:lineRule="auto"/>
              <w:rPr>
                <w:rFonts w:asciiTheme="minorHAnsi" w:eastAsia="Times New Roman" w:hAnsiTheme="minorHAnsi" w:cstheme="minorHAnsi"/>
                <w:b/>
                <w:bCs/>
              </w:rPr>
            </w:pPr>
            <w:r w:rsidRPr="00F944BB">
              <w:rPr>
                <w:rFonts w:asciiTheme="minorHAnsi" w:eastAsia="Times New Roman" w:hAnsiTheme="minorHAnsi" w:cstheme="minorHAnsi"/>
                <w:b/>
                <w:bCs/>
              </w:rPr>
              <w:t>Name of</w:t>
            </w:r>
            <w:r w:rsidR="00465E48">
              <w:rPr>
                <w:rFonts w:asciiTheme="minorHAnsi" w:eastAsia="Times New Roman" w:hAnsiTheme="minorHAnsi" w:cstheme="minorHAnsi"/>
                <w:b/>
                <w:bCs/>
              </w:rPr>
              <w:t xml:space="preserve"> </w:t>
            </w:r>
            <w:r w:rsidR="00B11CCF">
              <w:rPr>
                <w:rFonts w:asciiTheme="minorHAnsi" w:eastAsia="Times New Roman" w:hAnsiTheme="minorHAnsi" w:cstheme="minorHAnsi"/>
                <w:b/>
                <w:bCs/>
              </w:rPr>
              <w:t>Institutional</w:t>
            </w:r>
            <w:r w:rsidRPr="00F944BB">
              <w:rPr>
                <w:rFonts w:asciiTheme="minorHAnsi" w:eastAsia="Times New Roman" w:hAnsiTheme="minorHAnsi" w:cstheme="minorHAnsi"/>
                <w:b/>
                <w:bCs/>
              </w:rPr>
              <w:t xml:space="preserve"> </w:t>
            </w:r>
            <w:r w:rsidR="00465E48">
              <w:rPr>
                <w:rFonts w:asciiTheme="minorHAnsi" w:eastAsia="Times New Roman" w:hAnsiTheme="minorHAnsi" w:cstheme="minorHAnsi"/>
                <w:b/>
                <w:bCs/>
              </w:rPr>
              <w:t xml:space="preserve">Service Provider </w:t>
            </w:r>
          </w:p>
          <w:p w14:paraId="2F18E2A8" w14:textId="77777777" w:rsidR="001C3A7C" w:rsidRPr="00F944BB" w:rsidRDefault="001C3A7C" w:rsidP="00AB3EC9">
            <w:pPr>
              <w:tabs>
                <w:tab w:val="left" w:pos="2127"/>
              </w:tabs>
              <w:autoSpaceDE w:val="0"/>
              <w:autoSpaceDN w:val="0"/>
              <w:adjustRightInd w:val="0"/>
              <w:spacing w:after="0" w:line="240" w:lineRule="auto"/>
              <w:rPr>
                <w:rFonts w:asciiTheme="minorHAnsi" w:eastAsia="Times New Roman" w:hAnsiTheme="minorHAnsi" w:cstheme="minorHAnsi"/>
                <w:b/>
                <w:bCs/>
              </w:rPr>
            </w:pPr>
          </w:p>
        </w:tc>
        <w:tc>
          <w:tcPr>
            <w:tcW w:w="5386" w:type="dxa"/>
          </w:tcPr>
          <w:p w14:paraId="68BC146E" w14:textId="59A4ACF0" w:rsidR="001C3A7C" w:rsidRPr="00F944BB" w:rsidRDefault="002A2EC7" w:rsidP="00AB3EC9">
            <w:pPr>
              <w:tabs>
                <w:tab w:val="left" w:pos="2127"/>
              </w:tabs>
              <w:autoSpaceDE w:val="0"/>
              <w:autoSpaceDN w:val="0"/>
              <w:adjustRightInd w:val="0"/>
              <w:spacing w:after="0" w:line="240" w:lineRule="auto"/>
              <w:rPr>
                <w:rFonts w:asciiTheme="minorHAnsi" w:eastAsia="Times New Roman" w:hAnsiTheme="minorHAnsi" w:cstheme="minorHAnsi"/>
                <w:b/>
                <w:bCs/>
              </w:rPr>
            </w:pPr>
            <w:r w:rsidRPr="00DA4418">
              <w:rPr>
                <w:rFonts w:asciiTheme="minorHAnsi" w:eastAsia="Times New Roman" w:hAnsiTheme="minorHAnsi" w:cstheme="minorHAnsi"/>
                <w:b/>
                <w:bCs/>
                <w:color w:val="FF0000"/>
              </w:rPr>
              <w:t>BOOK NOW LIMITED</w:t>
            </w:r>
          </w:p>
        </w:tc>
      </w:tr>
      <w:tr w:rsidR="001C3A7C" w14:paraId="7FECC4FB" w14:textId="77777777" w:rsidTr="001C3A7C">
        <w:tc>
          <w:tcPr>
            <w:tcW w:w="3964" w:type="dxa"/>
          </w:tcPr>
          <w:p w14:paraId="5587551D" w14:textId="77777777" w:rsidR="001C3A7C" w:rsidRPr="00F944BB" w:rsidRDefault="001C3A7C" w:rsidP="00AB3EC9">
            <w:pPr>
              <w:tabs>
                <w:tab w:val="left" w:pos="2127"/>
              </w:tabs>
              <w:autoSpaceDE w:val="0"/>
              <w:autoSpaceDN w:val="0"/>
              <w:adjustRightInd w:val="0"/>
              <w:spacing w:after="0" w:line="240" w:lineRule="auto"/>
              <w:rPr>
                <w:rFonts w:asciiTheme="minorHAnsi" w:eastAsia="Times New Roman" w:hAnsiTheme="minorHAnsi" w:cstheme="minorHAnsi"/>
                <w:b/>
                <w:bCs/>
              </w:rPr>
            </w:pPr>
            <w:r w:rsidRPr="00F944BB">
              <w:rPr>
                <w:rFonts w:asciiTheme="minorHAnsi" w:eastAsia="Times New Roman" w:hAnsiTheme="minorHAnsi" w:cstheme="minorHAnsi"/>
                <w:b/>
                <w:bCs/>
              </w:rPr>
              <w:t xml:space="preserve">Duration of the </w:t>
            </w:r>
            <w:r w:rsidR="00CC3C4F" w:rsidRPr="00F944BB">
              <w:rPr>
                <w:rFonts w:asciiTheme="minorHAnsi" w:eastAsia="Times New Roman" w:hAnsiTheme="minorHAnsi" w:cstheme="minorHAnsi"/>
                <w:b/>
                <w:bCs/>
              </w:rPr>
              <w:t>contract</w:t>
            </w:r>
          </w:p>
          <w:p w14:paraId="43D9164C" w14:textId="77777777" w:rsidR="001C3A7C" w:rsidRPr="00F944BB" w:rsidRDefault="001C3A7C" w:rsidP="00AB3EC9">
            <w:pPr>
              <w:tabs>
                <w:tab w:val="left" w:pos="2127"/>
              </w:tabs>
              <w:autoSpaceDE w:val="0"/>
              <w:autoSpaceDN w:val="0"/>
              <w:adjustRightInd w:val="0"/>
              <w:spacing w:after="0" w:line="240" w:lineRule="auto"/>
              <w:rPr>
                <w:rFonts w:asciiTheme="minorHAnsi" w:eastAsia="Times New Roman" w:hAnsiTheme="minorHAnsi" w:cstheme="minorHAnsi"/>
                <w:b/>
                <w:bCs/>
              </w:rPr>
            </w:pPr>
          </w:p>
        </w:tc>
        <w:tc>
          <w:tcPr>
            <w:tcW w:w="5386" w:type="dxa"/>
          </w:tcPr>
          <w:p w14:paraId="7A393680" w14:textId="6E989EEE" w:rsidR="001C3A7C" w:rsidRPr="00F944BB" w:rsidRDefault="002A2EC7" w:rsidP="002A2EC7">
            <w:pPr>
              <w:tabs>
                <w:tab w:val="left" w:pos="2127"/>
              </w:tabs>
              <w:autoSpaceDE w:val="0"/>
              <w:autoSpaceDN w:val="0"/>
              <w:adjustRightInd w:val="0"/>
              <w:spacing w:after="0" w:line="240" w:lineRule="auto"/>
              <w:rPr>
                <w:rFonts w:asciiTheme="minorHAnsi" w:eastAsia="Times New Roman" w:hAnsiTheme="minorHAnsi" w:cstheme="minorHAnsi"/>
                <w:b/>
                <w:bCs/>
              </w:rPr>
            </w:pPr>
            <w:r>
              <w:rPr>
                <w:rFonts w:asciiTheme="minorHAnsi" w:eastAsia="Times New Roman" w:hAnsiTheme="minorHAnsi" w:cstheme="minorHAnsi"/>
                <w:b/>
                <w:bCs/>
              </w:rPr>
              <w:t>June to July 2021</w:t>
            </w:r>
          </w:p>
        </w:tc>
      </w:tr>
      <w:tr w:rsidR="001C3A7C" w14:paraId="6B139CAF" w14:textId="77777777" w:rsidTr="001C3A7C">
        <w:tc>
          <w:tcPr>
            <w:tcW w:w="3964" w:type="dxa"/>
          </w:tcPr>
          <w:p w14:paraId="394DD462" w14:textId="6283CBFD" w:rsidR="001C3A7C" w:rsidRPr="00F944BB" w:rsidRDefault="001C3A7C" w:rsidP="00AB3EC9">
            <w:pPr>
              <w:tabs>
                <w:tab w:val="left" w:pos="2127"/>
              </w:tabs>
              <w:autoSpaceDE w:val="0"/>
              <w:autoSpaceDN w:val="0"/>
              <w:adjustRightInd w:val="0"/>
              <w:spacing w:after="0" w:line="240" w:lineRule="auto"/>
              <w:rPr>
                <w:rFonts w:asciiTheme="minorHAnsi" w:eastAsia="Times New Roman" w:hAnsiTheme="minorHAnsi" w:cstheme="minorHAnsi"/>
                <w:b/>
                <w:bCs/>
              </w:rPr>
            </w:pPr>
            <w:r w:rsidRPr="00F944BB">
              <w:rPr>
                <w:rFonts w:asciiTheme="minorHAnsi" w:eastAsia="Times New Roman" w:hAnsiTheme="minorHAnsi" w:cstheme="minorHAnsi"/>
                <w:b/>
                <w:bCs/>
              </w:rPr>
              <w:t xml:space="preserve">Total </w:t>
            </w:r>
            <w:r w:rsidR="000F4C98">
              <w:rPr>
                <w:rFonts w:asciiTheme="minorHAnsi" w:eastAsia="Times New Roman" w:hAnsiTheme="minorHAnsi" w:cstheme="minorHAnsi"/>
                <w:b/>
                <w:bCs/>
              </w:rPr>
              <w:t>v</w:t>
            </w:r>
            <w:r w:rsidRPr="00F944BB">
              <w:rPr>
                <w:rFonts w:asciiTheme="minorHAnsi" w:eastAsia="Times New Roman" w:hAnsiTheme="minorHAnsi" w:cstheme="minorHAnsi"/>
                <w:b/>
                <w:bCs/>
              </w:rPr>
              <w:t xml:space="preserve">alue of </w:t>
            </w:r>
            <w:r w:rsidR="00BC088A">
              <w:rPr>
                <w:rFonts w:asciiTheme="minorHAnsi" w:eastAsia="Times New Roman" w:hAnsiTheme="minorHAnsi" w:cstheme="minorHAnsi"/>
                <w:b/>
                <w:bCs/>
              </w:rPr>
              <w:t xml:space="preserve">contract </w:t>
            </w:r>
            <w:r w:rsidRPr="00F944BB">
              <w:rPr>
                <w:rFonts w:asciiTheme="minorHAnsi" w:eastAsia="Times New Roman" w:hAnsiTheme="minorHAnsi" w:cstheme="minorHAnsi"/>
                <w:b/>
                <w:bCs/>
              </w:rPr>
              <w:t>(USD/VND)</w:t>
            </w:r>
          </w:p>
          <w:p w14:paraId="79D98F89" w14:textId="77777777" w:rsidR="001C3A7C" w:rsidRPr="00F944BB" w:rsidRDefault="001C3A7C" w:rsidP="00AB3EC9">
            <w:pPr>
              <w:tabs>
                <w:tab w:val="left" w:pos="2127"/>
              </w:tabs>
              <w:autoSpaceDE w:val="0"/>
              <w:autoSpaceDN w:val="0"/>
              <w:adjustRightInd w:val="0"/>
              <w:spacing w:after="0" w:line="240" w:lineRule="auto"/>
              <w:rPr>
                <w:rFonts w:asciiTheme="minorHAnsi" w:eastAsia="Times New Roman" w:hAnsiTheme="minorHAnsi" w:cstheme="minorHAnsi"/>
                <w:b/>
                <w:bCs/>
              </w:rPr>
            </w:pPr>
          </w:p>
        </w:tc>
        <w:tc>
          <w:tcPr>
            <w:tcW w:w="5386" w:type="dxa"/>
          </w:tcPr>
          <w:p w14:paraId="2A64761A" w14:textId="4314DFF2" w:rsidR="001C3A7C" w:rsidRPr="00F944BB" w:rsidRDefault="00CA030E" w:rsidP="005958CE">
            <w:pPr>
              <w:tabs>
                <w:tab w:val="left" w:pos="2127"/>
              </w:tabs>
              <w:autoSpaceDE w:val="0"/>
              <w:autoSpaceDN w:val="0"/>
              <w:adjustRightInd w:val="0"/>
              <w:spacing w:after="0" w:line="240" w:lineRule="auto"/>
              <w:rPr>
                <w:rFonts w:asciiTheme="minorHAnsi" w:eastAsia="Times New Roman" w:hAnsiTheme="minorHAnsi" w:cstheme="minorHAnsi"/>
                <w:b/>
                <w:bCs/>
              </w:rPr>
            </w:pPr>
            <w:r w:rsidRPr="00DA4418">
              <w:rPr>
                <w:rFonts w:asciiTheme="minorHAnsi" w:eastAsia="Times New Roman" w:hAnsiTheme="minorHAnsi" w:cstheme="minorHAnsi"/>
                <w:b/>
                <w:bCs/>
                <w:color w:val="FF0000"/>
              </w:rPr>
              <w:t xml:space="preserve">US$ </w:t>
            </w:r>
            <w:r w:rsidR="005958CE">
              <w:rPr>
                <w:rFonts w:asciiTheme="minorHAnsi" w:eastAsia="Times New Roman" w:hAnsiTheme="minorHAnsi" w:cstheme="minorHAnsi"/>
                <w:b/>
                <w:bCs/>
                <w:color w:val="FF0000"/>
              </w:rPr>
              <w:t>XXXX</w:t>
            </w:r>
          </w:p>
        </w:tc>
      </w:tr>
      <w:tr w:rsidR="0040527A" w14:paraId="77672B75" w14:textId="77777777" w:rsidTr="001C3A7C">
        <w:tc>
          <w:tcPr>
            <w:tcW w:w="3964" w:type="dxa"/>
          </w:tcPr>
          <w:p w14:paraId="43878F47" w14:textId="77777777" w:rsidR="0040527A" w:rsidRDefault="0040527A" w:rsidP="00AB3EC9">
            <w:pPr>
              <w:tabs>
                <w:tab w:val="left" w:pos="2127"/>
              </w:tabs>
              <w:autoSpaceDE w:val="0"/>
              <w:autoSpaceDN w:val="0"/>
              <w:adjustRightInd w:val="0"/>
              <w:spacing w:after="0" w:line="240" w:lineRule="auto"/>
              <w:rPr>
                <w:rFonts w:asciiTheme="minorHAnsi" w:eastAsia="Times New Roman" w:hAnsiTheme="minorHAnsi" w:cstheme="minorHAnsi"/>
                <w:b/>
                <w:bCs/>
              </w:rPr>
            </w:pPr>
            <w:r>
              <w:rPr>
                <w:rFonts w:asciiTheme="minorHAnsi" w:eastAsia="Times New Roman" w:hAnsiTheme="minorHAnsi" w:cstheme="minorHAnsi"/>
                <w:b/>
                <w:bCs/>
              </w:rPr>
              <w:t>Source of funding (AFF/PTAEO)</w:t>
            </w:r>
          </w:p>
          <w:p w14:paraId="142C9990" w14:textId="4636E8A3" w:rsidR="00F23CD7" w:rsidRPr="00F944BB" w:rsidRDefault="00F23CD7" w:rsidP="00AB3EC9">
            <w:pPr>
              <w:tabs>
                <w:tab w:val="left" w:pos="2127"/>
              </w:tabs>
              <w:autoSpaceDE w:val="0"/>
              <w:autoSpaceDN w:val="0"/>
              <w:adjustRightInd w:val="0"/>
              <w:spacing w:after="0" w:line="240" w:lineRule="auto"/>
              <w:rPr>
                <w:rFonts w:asciiTheme="minorHAnsi" w:eastAsia="Times New Roman" w:hAnsiTheme="minorHAnsi" w:cstheme="minorHAnsi"/>
                <w:b/>
                <w:bCs/>
              </w:rPr>
            </w:pPr>
          </w:p>
        </w:tc>
        <w:tc>
          <w:tcPr>
            <w:tcW w:w="5386" w:type="dxa"/>
          </w:tcPr>
          <w:p w14:paraId="0E0BD7EC" w14:textId="4AD80463" w:rsidR="0040527A" w:rsidRPr="00F944BB" w:rsidRDefault="00DA4418" w:rsidP="00AB3EC9">
            <w:pPr>
              <w:tabs>
                <w:tab w:val="left" w:pos="2127"/>
              </w:tabs>
              <w:autoSpaceDE w:val="0"/>
              <w:autoSpaceDN w:val="0"/>
              <w:adjustRightInd w:val="0"/>
              <w:spacing w:after="0" w:line="240" w:lineRule="auto"/>
              <w:rPr>
                <w:rFonts w:asciiTheme="minorHAnsi" w:eastAsia="Times New Roman" w:hAnsiTheme="minorHAnsi" w:cstheme="minorHAnsi"/>
                <w:b/>
                <w:bCs/>
              </w:rPr>
            </w:pPr>
            <w:r>
              <w:t xml:space="preserve">107699 - VNM/20/01/RBS/501758  </w:t>
            </w:r>
            <w:r>
              <w:br/>
              <w:t>Task 1 VNM128 Ouput 3.1</w:t>
            </w:r>
          </w:p>
        </w:tc>
      </w:tr>
    </w:tbl>
    <w:p w14:paraId="6A6ECC39" w14:textId="77777777" w:rsidR="00AB3EC9" w:rsidRDefault="00AB3EC9" w:rsidP="00AB3EC9">
      <w:pPr>
        <w:tabs>
          <w:tab w:val="left" w:pos="2127"/>
        </w:tabs>
        <w:autoSpaceDE w:val="0"/>
        <w:autoSpaceDN w:val="0"/>
        <w:adjustRightInd w:val="0"/>
        <w:spacing w:after="0" w:line="240" w:lineRule="auto"/>
        <w:rPr>
          <w:rFonts w:asciiTheme="minorHAnsi" w:eastAsia="Times New Roman" w:hAnsiTheme="minorHAnsi" w:cstheme="minorHAnsi"/>
          <w:b/>
          <w:bCs/>
          <w:sz w:val="24"/>
          <w:szCs w:val="24"/>
        </w:rPr>
      </w:pPr>
    </w:p>
    <w:p w14:paraId="379DA137" w14:textId="08329F27" w:rsidR="00F944BB" w:rsidRPr="002A2EC7" w:rsidRDefault="00F944BB" w:rsidP="00F944BB">
      <w:pPr>
        <w:pStyle w:val="ListParagraph"/>
        <w:numPr>
          <w:ilvl w:val="0"/>
          <w:numId w:val="17"/>
        </w:numPr>
        <w:tabs>
          <w:tab w:val="left" w:pos="1440"/>
        </w:tabs>
        <w:spacing w:after="120"/>
        <w:jc w:val="both"/>
      </w:pPr>
      <w:r w:rsidRPr="001C3A7C">
        <w:rPr>
          <w:rFonts w:asciiTheme="minorHAnsi" w:eastAsia="Times New Roman" w:hAnsiTheme="minorHAnsi" w:cstheme="minorHAnsi"/>
          <w:b/>
          <w:sz w:val="24"/>
          <w:szCs w:val="24"/>
          <w:lang w:val="en-US"/>
        </w:rPr>
        <w:t>Background</w:t>
      </w:r>
      <w:r>
        <w:rPr>
          <w:rFonts w:asciiTheme="minorHAnsi" w:eastAsia="Times New Roman" w:hAnsiTheme="minorHAnsi" w:cstheme="minorHAnsi"/>
          <w:b/>
          <w:sz w:val="24"/>
          <w:szCs w:val="24"/>
          <w:lang w:val="en-US"/>
        </w:rPr>
        <w:t xml:space="preserve"> &amp; </w:t>
      </w:r>
      <w:r w:rsidRPr="001C3A7C">
        <w:rPr>
          <w:rFonts w:asciiTheme="minorHAnsi" w:eastAsia="Times New Roman" w:hAnsiTheme="minorHAnsi" w:cstheme="minorHAnsi"/>
          <w:b/>
          <w:sz w:val="24"/>
          <w:szCs w:val="24"/>
          <w:lang w:val="en-US"/>
        </w:rPr>
        <w:t>Rationale</w:t>
      </w:r>
    </w:p>
    <w:p w14:paraId="51088F3B" w14:textId="77777777" w:rsidR="002A2EC7" w:rsidRDefault="002A2EC7" w:rsidP="002A2EC7">
      <w:pPr>
        <w:pStyle w:val="ListParagraph"/>
        <w:spacing w:before="100" w:beforeAutospacing="1" w:after="100" w:afterAutospacing="1" w:line="240" w:lineRule="auto"/>
        <w:jc w:val="both"/>
      </w:pPr>
      <w:r w:rsidRPr="002A2EC7">
        <w:rPr>
          <w:rFonts w:eastAsiaTheme="minorHAnsi"/>
        </w:rPr>
        <w:t>Within the framework of supporting the formalization of the informal economy in Viet Nam, the ILO has been studying informal employment and its drivers from several angles. One of them is an analysis of what Viet Nam’s national labour statistics tell us about informal employment in the country with the two authors Niall O’Higgins, Senior Researcher at ILO Headquarters, and Christian Viegelahn, Labour Economist at ILO Regional Office for Asia and the Pacific. Before publishing this analysis, the ILO Country Office in Viet Nam is looking for an experienced editor for the report “informal employment in Viet Nam: Trends and Determinants” to be published in August 2021.</w:t>
      </w:r>
    </w:p>
    <w:p w14:paraId="1910497A" w14:textId="77777777" w:rsidR="002A2EC7" w:rsidRPr="00F944BB" w:rsidRDefault="002A2EC7" w:rsidP="002A2EC7">
      <w:pPr>
        <w:pStyle w:val="ListParagraph"/>
        <w:tabs>
          <w:tab w:val="left" w:pos="1440"/>
        </w:tabs>
        <w:spacing w:after="120"/>
        <w:jc w:val="both"/>
      </w:pPr>
    </w:p>
    <w:p w14:paraId="3CC62F20" w14:textId="77777777" w:rsidR="00856DD5" w:rsidRPr="00F944BB" w:rsidRDefault="00856DD5" w:rsidP="00F944BB">
      <w:pPr>
        <w:pStyle w:val="ListParagraph"/>
        <w:numPr>
          <w:ilvl w:val="0"/>
          <w:numId w:val="17"/>
        </w:numPr>
        <w:tabs>
          <w:tab w:val="left" w:pos="1440"/>
        </w:tabs>
        <w:spacing w:after="120"/>
        <w:jc w:val="both"/>
        <w:rPr>
          <w:rFonts w:asciiTheme="minorHAnsi" w:eastAsia="Times New Roman" w:hAnsiTheme="minorHAnsi" w:cstheme="minorHAnsi"/>
          <w:sz w:val="24"/>
          <w:szCs w:val="24"/>
          <w:lang w:val="en-US"/>
        </w:rPr>
      </w:pPr>
      <w:r w:rsidRPr="00F944BB">
        <w:rPr>
          <w:rFonts w:asciiTheme="minorHAnsi" w:hAnsiTheme="minorHAnsi" w:cstheme="minorHAnsi"/>
          <w:b/>
          <w:sz w:val="24"/>
          <w:szCs w:val="24"/>
        </w:rPr>
        <w:t>Objective</w:t>
      </w:r>
      <w:r w:rsidR="008E623C" w:rsidRPr="00F944BB">
        <w:rPr>
          <w:rFonts w:asciiTheme="minorHAnsi" w:hAnsiTheme="minorHAnsi" w:cstheme="minorHAnsi"/>
          <w:b/>
          <w:sz w:val="24"/>
          <w:szCs w:val="24"/>
        </w:rPr>
        <w:t>/purposes</w:t>
      </w:r>
    </w:p>
    <w:p w14:paraId="281161E1" w14:textId="46D8F41B" w:rsidR="0041103D" w:rsidRPr="00DA4418" w:rsidRDefault="005721DA" w:rsidP="00DA4418">
      <w:pPr>
        <w:pStyle w:val="NoSpacing"/>
        <w:ind w:left="720"/>
        <w:jc w:val="both"/>
        <w:rPr>
          <w:color w:val="FF0000"/>
        </w:rPr>
      </w:pPr>
      <w:r w:rsidRPr="00BA193F">
        <w:rPr>
          <w:rFonts w:cs="Arial"/>
          <w:color w:val="000000" w:themeColor="text1"/>
        </w:rPr>
        <w:t>The specific objective of this assignment</w:t>
      </w:r>
      <w:r w:rsidR="00DA4418" w:rsidRPr="00DA4418">
        <w:rPr>
          <w:color w:val="FF0000"/>
        </w:rPr>
        <w:t xml:space="preserve"> </w:t>
      </w:r>
      <w:r>
        <w:rPr>
          <w:color w:val="FF0000"/>
        </w:rPr>
        <w:t xml:space="preserve">is to </w:t>
      </w:r>
      <w:r w:rsidR="001046E3">
        <w:rPr>
          <w:color w:val="FF0000"/>
        </w:rPr>
        <w:t>conduct</w:t>
      </w:r>
      <w:r w:rsidR="00DA4418" w:rsidRPr="00DA4418">
        <w:rPr>
          <w:color w:val="FF0000"/>
        </w:rPr>
        <w:t xml:space="preserve"> revision and substantial English editing of the report “informal employment in Viet Nam: Trends and Determinants”</w:t>
      </w:r>
    </w:p>
    <w:p w14:paraId="71F2DD77" w14:textId="77777777" w:rsidR="00DA4418" w:rsidRDefault="00DA4418" w:rsidP="00DA4418">
      <w:pPr>
        <w:pStyle w:val="NoSpacing"/>
        <w:ind w:left="720"/>
        <w:jc w:val="both"/>
        <w:rPr>
          <w:rFonts w:cstheme="minorHAnsi"/>
          <w:sz w:val="24"/>
          <w:szCs w:val="24"/>
        </w:rPr>
      </w:pPr>
    </w:p>
    <w:p w14:paraId="3DE4B9D3" w14:textId="202771CA" w:rsidR="0041103D" w:rsidRDefault="0041103D" w:rsidP="00F944BB">
      <w:pPr>
        <w:pStyle w:val="ListParagraph"/>
        <w:numPr>
          <w:ilvl w:val="0"/>
          <w:numId w:val="17"/>
        </w:numPr>
        <w:tabs>
          <w:tab w:val="left" w:pos="1440"/>
        </w:tabs>
        <w:spacing w:after="120"/>
        <w:jc w:val="both"/>
        <w:rPr>
          <w:rFonts w:asciiTheme="minorHAnsi" w:hAnsiTheme="minorHAnsi" w:cstheme="minorHAnsi"/>
          <w:b/>
          <w:sz w:val="24"/>
          <w:szCs w:val="24"/>
        </w:rPr>
      </w:pPr>
      <w:r w:rsidRPr="00F944BB">
        <w:rPr>
          <w:rFonts w:asciiTheme="minorHAnsi" w:hAnsiTheme="minorHAnsi" w:cstheme="minorHAnsi"/>
          <w:b/>
          <w:sz w:val="24"/>
          <w:szCs w:val="24"/>
        </w:rPr>
        <w:t>Scope of Works</w:t>
      </w:r>
    </w:p>
    <w:p w14:paraId="38D1D9B0" w14:textId="612A9920" w:rsidR="002A2EC7" w:rsidRDefault="00DA4418" w:rsidP="002A2EC7">
      <w:pPr>
        <w:pStyle w:val="ListParagraph"/>
      </w:pPr>
      <w:r w:rsidRPr="00DA4418">
        <w:rPr>
          <w:color w:val="FF0000"/>
        </w:rPr>
        <w:t xml:space="preserve">The service provider </w:t>
      </w:r>
      <w:r w:rsidR="002A2EC7">
        <w:t xml:space="preserve">will carry out revision and substantial English editing of </w:t>
      </w:r>
      <w:r w:rsidR="002A2EC7" w:rsidRPr="00851BA2">
        <w:t xml:space="preserve">the report “informal employment in Viet Nam: Trends and </w:t>
      </w:r>
      <w:r w:rsidR="002A2EC7" w:rsidRPr="00CF5B35">
        <w:rPr>
          <w:color w:val="FF0000"/>
        </w:rPr>
        <w:t>Determinants” with approximately</w:t>
      </w:r>
      <w:r w:rsidR="00CF5B35" w:rsidRPr="00CF5B35">
        <w:rPr>
          <w:color w:val="FF0000"/>
        </w:rPr>
        <w:t xml:space="preserve"> </w:t>
      </w:r>
      <w:r w:rsidR="00CF5B35" w:rsidRPr="00CF5B35">
        <w:rPr>
          <w:color w:val="FF0000"/>
          <w:highlight w:val="yellow"/>
        </w:rPr>
        <w:t xml:space="preserve">18.68 </w:t>
      </w:r>
      <w:r w:rsidR="002A2EC7" w:rsidRPr="00CF5B35">
        <w:rPr>
          <w:color w:val="FF0000"/>
          <w:highlight w:val="yellow"/>
        </w:rPr>
        <w:t>pages</w:t>
      </w:r>
      <w:r w:rsidR="002A2EC7" w:rsidRPr="00CF5B35">
        <w:rPr>
          <w:color w:val="FF0000"/>
        </w:rPr>
        <w:t xml:space="preserve"> with the average per page is approximately </w:t>
      </w:r>
      <w:r w:rsidR="00CF5B35" w:rsidRPr="00CF5B35">
        <w:rPr>
          <w:color w:val="FF0000"/>
        </w:rPr>
        <w:t>1,000</w:t>
      </w:r>
      <w:r w:rsidR="002A2EC7" w:rsidRPr="00CF5B35">
        <w:rPr>
          <w:color w:val="FF0000"/>
        </w:rPr>
        <w:t xml:space="preserve"> words (equivalent to a total of 18,683 words)</w:t>
      </w:r>
    </w:p>
    <w:p w14:paraId="24451AD7" w14:textId="77777777" w:rsidR="002A2EC7" w:rsidRPr="00F944BB" w:rsidRDefault="002A2EC7" w:rsidP="002A2EC7">
      <w:pPr>
        <w:pStyle w:val="ListParagraph"/>
        <w:tabs>
          <w:tab w:val="left" w:pos="1440"/>
        </w:tabs>
        <w:spacing w:after="120"/>
        <w:jc w:val="both"/>
        <w:rPr>
          <w:rFonts w:asciiTheme="minorHAnsi" w:hAnsiTheme="minorHAnsi" w:cstheme="minorHAnsi"/>
          <w:b/>
          <w:sz w:val="24"/>
          <w:szCs w:val="24"/>
        </w:rPr>
      </w:pPr>
    </w:p>
    <w:p w14:paraId="0D396F5E" w14:textId="0E11601D" w:rsidR="0041103D" w:rsidRPr="00DA4418" w:rsidRDefault="0041103D" w:rsidP="00DA4418">
      <w:pPr>
        <w:pStyle w:val="ListParagraph"/>
        <w:numPr>
          <w:ilvl w:val="0"/>
          <w:numId w:val="17"/>
        </w:numPr>
        <w:tabs>
          <w:tab w:val="left" w:pos="1440"/>
        </w:tabs>
        <w:spacing w:after="120"/>
        <w:jc w:val="both"/>
        <w:rPr>
          <w:rFonts w:asciiTheme="minorHAnsi" w:hAnsiTheme="minorHAnsi" w:cstheme="minorHAnsi"/>
          <w:b/>
          <w:sz w:val="24"/>
          <w:szCs w:val="24"/>
        </w:rPr>
      </w:pPr>
      <w:r w:rsidRPr="00DA4418">
        <w:rPr>
          <w:rFonts w:asciiTheme="minorHAnsi" w:hAnsiTheme="minorHAnsi" w:cstheme="minorHAnsi"/>
          <w:b/>
          <w:sz w:val="24"/>
          <w:szCs w:val="24"/>
        </w:rPr>
        <w:t>Specific Tasks</w:t>
      </w:r>
      <w:r w:rsidR="005A0AFD" w:rsidRPr="00DA4418">
        <w:rPr>
          <w:rFonts w:asciiTheme="minorHAnsi" w:hAnsiTheme="minorHAnsi" w:cstheme="minorHAnsi"/>
          <w:b/>
          <w:sz w:val="24"/>
          <w:szCs w:val="24"/>
        </w:rPr>
        <w:t xml:space="preserve"> and methodology </w:t>
      </w:r>
    </w:p>
    <w:p w14:paraId="01ADABFE" w14:textId="35B03B61" w:rsidR="00DA4418" w:rsidRDefault="00DA4418" w:rsidP="00DA4418">
      <w:pPr>
        <w:pStyle w:val="ListParagraph"/>
        <w:jc w:val="both"/>
        <w:rPr>
          <w:rFonts w:asciiTheme="minorHAnsi" w:hAnsiTheme="minorHAnsi" w:cstheme="minorHAnsi"/>
          <w:color w:val="FF0000"/>
          <w:sz w:val="24"/>
          <w:szCs w:val="24"/>
        </w:rPr>
      </w:pPr>
      <w:r w:rsidRPr="00DA4418">
        <w:rPr>
          <w:color w:val="FF0000"/>
        </w:rPr>
        <w:t>To revise and edit substantial English version of the report “informal employment in Viet Nam: Trends and Determinants” with</w:t>
      </w:r>
      <w:r w:rsidRPr="00DA4418">
        <w:rPr>
          <w:rFonts w:asciiTheme="minorHAnsi" w:hAnsiTheme="minorHAnsi" w:cstheme="minorHAnsi"/>
          <w:color w:val="FF0000"/>
          <w:sz w:val="24"/>
          <w:szCs w:val="24"/>
        </w:rPr>
        <w:t xml:space="preserve"> high quality.</w:t>
      </w:r>
    </w:p>
    <w:p w14:paraId="03A7CEFC" w14:textId="77777777" w:rsidR="0008083E" w:rsidRDefault="0008083E" w:rsidP="0008083E">
      <w:pPr>
        <w:ind w:left="720"/>
      </w:pPr>
      <w:r>
        <w:t>The service provider is required to refer to the ILO’s house style manual throughout editing the document</w:t>
      </w:r>
    </w:p>
    <w:p w14:paraId="472087E1" w14:textId="2EC70B9F" w:rsidR="0008083E" w:rsidRPr="00DA4418" w:rsidRDefault="0008083E" w:rsidP="00DA4418">
      <w:pPr>
        <w:pStyle w:val="ListParagraph"/>
        <w:jc w:val="both"/>
        <w:rPr>
          <w:rFonts w:asciiTheme="minorHAnsi" w:hAnsiTheme="minorHAnsi" w:cstheme="minorHAnsi"/>
          <w:b/>
          <w:color w:val="FF0000"/>
          <w:sz w:val="24"/>
          <w:szCs w:val="24"/>
        </w:rPr>
      </w:pPr>
    </w:p>
    <w:p w14:paraId="07B57851" w14:textId="26120333" w:rsidR="0041103D" w:rsidRPr="00DA4418" w:rsidRDefault="0041103D" w:rsidP="00DA4418">
      <w:pPr>
        <w:pStyle w:val="ListParagraph"/>
        <w:numPr>
          <w:ilvl w:val="0"/>
          <w:numId w:val="17"/>
        </w:numPr>
        <w:jc w:val="both"/>
        <w:rPr>
          <w:rFonts w:asciiTheme="minorHAnsi" w:hAnsiTheme="minorHAnsi" w:cstheme="minorHAnsi"/>
          <w:b/>
          <w:sz w:val="24"/>
          <w:szCs w:val="24"/>
        </w:rPr>
      </w:pPr>
      <w:r w:rsidRPr="00DA4418">
        <w:rPr>
          <w:rFonts w:asciiTheme="minorHAnsi" w:hAnsiTheme="minorHAnsi" w:cstheme="minorHAnsi"/>
          <w:b/>
          <w:sz w:val="24"/>
          <w:szCs w:val="24"/>
        </w:rPr>
        <w:lastRenderedPageBreak/>
        <w:t>Expected results</w:t>
      </w:r>
    </w:p>
    <w:p w14:paraId="78E35833" w14:textId="4EBE7C4F" w:rsidR="002A2EC7" w:rsidRDefault="002A2EC7" w:rsidP="0008083E">
      <w:pPr>
        <w:ind w:left="720"/>
      </w:pPr>
      <w:r>
        <w:t>T</w:t>
      </w:r>
      <w:r w:rsidR="005721DA">
        <w:t>he service provider</w:t>
      </w:r>
      <w:r>
        <w:t xml:space="preserve"> delivers a final high quality of substantial English editing of </w:t>
      </w:r>
      <w:r w:rsidRPr="00302122">
        <w:t xml:space="preserve">“informal employment in Viet Nam: Trends and Determinants” </w:t>
      </w:r>
      <w:r>
        <w:t>no later than 1 July 2021.</w:t>
      </w:r>
    </w:p>
    <w:p w14:paraId="1CEA5A85" w14:textId="45C57BFD" w:rsidR="0008083E" w:rsidRPr="0008083E" w:rsidRDefault="0008083E" w:rsidP="00DA4418">
      <w:pPr>
        <w:pStyle w:val="ListParagraph"/>
        <w:numPr>
          <w:ilvl w:val="0"/>
          <w:numId w:val="17"/>
        </w:numPr>
        <w:jc w:val="both"/>
        <w:rPr>
          <w:rFonts w:cstheme="minorHAnsi"/>
          <w:b/>
          <w:bCs/>
          <w:sz w:val="24"/>
          <w:szCs w:val="24"/>
        </w:rPr>
      </w:pPr>
      <w:bookmarkStart w:id="0" w:name="_GoBack"/>
      <w:r>
        <w:rPr>
          <w:rFonts w:asciiTheme="minorHAnsi" w:hAnsiTheme="minorHAnsi" w:cstheme="minorHAnsi"/>
          <w:b/>
          <w:bCs/>
          <w:sz w:val="24"/>
          <w:szCs w:val="24"/>
        </w:rPr>
        <w:t>Timeline:</w:t>
      </w:r>
    </w:p>
    <w:p w14:paraId="1C1B3EFE" w14:textId="4308F056" w:rsidR="0008083E" w:rsidRDefault="0008083E" w:rsidP="0008083E">
      <w:pPr>
        <w:pStyle w:val="ListParagraph"/>
        <w:rPr>
          <w:color w:val="000000" w:themeColor="text1"/>
        </w:rPr>
      </w:pPr>
      <w:r w:rsidRPr="00BA193F">
        <w:rPr>
          <w:color w:val="000000" w:themeColor="text1"/>
        </w:rPr>
        <w:t>This work will be undertaken from</w:t>
      </w:r>
      <w:r>
        <w:rPr>
          <w:color w:val="000000" w:themeColor="text1"/>
        </w:rPr>
        <w:t xml:space="preserve"> June to July</w:t>
      </w:r>
      <w:r w:rsidRPr="00BA193F">
        <w:rPr>
          <w:color w:val="000000" w:themeColor="text1"/>
        </w:rPr>
        <w:t xml:space="preserve"> 2021</w:t>
      </w:r>
    </w:p>
    <w:bookmarkEnd w:id="0"/>
    <w:p w14:paraId="443269FC" w14:textId="77777777" w:rsidR="0008083E" w:rsidRPr="0008083E" w:rsidRDefault="0008083E" w:rsidP="0008083E">
      <w:pPr>
        <w:pStyle w:val="ListParagraph"/>
        <w:jc w:val="both"/>
        <w:rPr>
          <w:rFonts w:cstheme="minorHAnsi"/>
          <w:b/>
          <w:bCs/>
          <w:sz w:val="24"/>
          <w:szCs w:val="24"/>
        </w:rPr>
      </w:pPr>
    </w:p>
    <w:p w14:paraId="347949A8" w14:textId="39B2D6E1" w:rsidR="0041103D" w:rsidRPr="005721DA" w:rsidRDefault="005721DA" w:rsidP="00DA4418">
      <w:pPr>
        <w:pStyle w:val="ListParagraph"/>
        <w:numPr>
          <w:ilvl w:val="0"/>
          <w:numId w:val="17"/>
        </w:numPr>
        <w:jc w:val="both"/>
        <w:rPr>
          <w:rFonts w:cstheme="minorHAnsi"/>
          <w:b/>
          <w:bCs/>
          <w:sz w:val="24"/>
          <w:szCs w:val="24"/>
        </w:rPr>
      </w:pPr>
      <w:r>
        <w:rPr>
          <w:rFonts w:asciiTheme="minorHAnsi" w:hAnsiTheme="minorHAnsi" w:cstheme="minorHAnsi"/>
          <w:b/>
          <w:bCs/>
          <w:sz w:val="24"/>
          <w:szCs w:val="24"/>
        </w:rPr>
        <w:t>Budget</w:t>
      </w:r>
    </w:p>
    <w:p w14:paraId="331849BF" w14:textId="7DFD3398" w:rsidR="005721DA" w:rsidRDefault="005721DA" w:rsidP="005721DA">
      <w:pPr>
        <w:pStyle w:val="ListParagraph"/>
      </w:pPr>
      <w:r>
        <w:t xml:space="preserve">Total of contract value will be US$ </w:t>
      </w:r>
      <w:r w:rsidR="005958CE">
        <w:t xml:space="preserve">xxx </w:t>
      </w:r>
      <w:r>
        <w:t>and a maximum of 18,683 words for 18.68 pages.</w:t>
      </w:r>
    </w:p>
    <w:p w14:paraId="37926C4D" w14:textId="52413557" w:rsidR="005721DA" w:rsidRDefault="005721DA" w:rsidP="005721DA">
      <w:pPr>
        <w:pStyle w:val="ListParagraph"/>
        <w:rPr>
          <w:color w:val="FF0000"/>
        </w:rPr>
      </w:pPr>
    </w:p>
    <w:p w14:paraId="09AFB8A8" w14:textId="77777777" w:rsidR="001C61AD" w:rsidRPr="00CC3C4F" w:rsidRDefault="001C61AD" w:rsidP="00DA4418">
      <w:pPr>
        <w:pStyle w:val="ListParagraph"/>
        <w:numPr>
          <w:ilvl w:val="0"/>
          <w:numId w:val="17"/>
        </w:numPr>
        <w:jc w:val="both"/>
        <w:rPr>
          <w:rFonts w:cstheme="minorHAnsi"/>
          <w:b/>
          <w:bCs/>
          <w:sz w:val="24"/>
          <w:szCs w:val="24"/>
        </w:rPr>
      </w:pPr>
      <w:r w:rsidRPr="00CC3C4F">
        <w:rPr>
          <w:rFonts w:asciiTheme="minorHAnsi" w:hAnsiTheme="minorHAnsi" w:cstheme="minorHAnsi"/>
          <w:b/>
          <w:bCs/>
          <w:sz w:val="24"/>
          <w:szCs w:val="24"/>
        </w:rPr>
        <w:t xml:space="preserve">Source </w:t>
      </w:r>
      <w:r w:rsidRPr="00CC3C4F">
        <w:rPr>
          <w:rFonts w:cstheme="minorHAnsi"/>
          <w:b/>
          <w:bCs/>
          <w:sz w:val="24"/>
          <w:szCs w:val="24"/>
        </w:rPr>
        <w:t xml:space="preserve">of </w:t>
      </w:r>
      <w:r w:rsidRPr="00CC3C4F">
        <w:rPr>
          <w:rFonts w:asciiTheme="minorHAnsi" w:hAnsiTheme="minorHAnsi" w:cstheme="minorHAnsi"/>
          <w:b/>
          <w:bCs/>
          <w:sz w:val="24"/>
          <w:szCs w:val="24"/>
        </w:rPr>
        <w:t>fund</w:t>
      </w:r>
      <w:r w:rsidRPr="00CC3C4F">
        <w:rPr>
          <w:rFonts w:cstheme="minorHAnsi"/>
          <w:b/>
          <w:bCs/>
          <w:sz w:val="24"/>
          <w:szCs w:val="24"/>
        </w:rPr>
        <w:t xml:space="preserve"> &amp; financial agreement</w:t>
      </w:r>
    </w:p>
    <w:p w14:paraId="354BAE2B" w14:textId="4D5178C4" w:rsidR="00856DD5" w:rsidRPr="00F944BB" w:rsidRDefault="00821F9B" w:rsidP="00DA4418">
      <w:pPr>
        <w:rPr>
          <w:rFonts w:asciiTheme="minorHAnsi" w:hAnsiTheme="minorHAnsi" w:cstheme="minorHAnsi"/>
        </w:rPr>
      </w:pPr>
      <w:r w:rsidRPr="00F944BB">
        <w:rPr>
          <w:rFonts w:asciiTheme="minorHAnsi" w:hAnsiTheme="minorHAnsi" w:cstheme="minorHAnsi"/>
        </w:rPr>
        <w:t>S</w:t>
      </w:r>
      <w:r w:rsidR="0041103D" w:rsidRPr="00F944BB">
        <w:rPr>
          <w:rFonts w:asciiTheme="minorHAnsi" w:hAnsiTheme="minorHAnsi" w:cstheme="minorHAnsi"/>
        </w:rPr>
        <w:t>ource of fund</w:t>
      </w:r>
      <w:r w:rsidRPr="00F944BB">
        <w:rPr>
          <w:rFonts w:asciiTheme="minorHAnsi" w:hAnsiTheme="minorHAnsi" w:cstheme="minorHAnsi"/>
        </w:rPr>
        <w:t xml:space="preserve">: </w:t>
      </w:r>
      <w:r w:rsidR="00DA4418">
        <w:t xml:space="preserve">RBSA </w:t>
      </w:r>
      <w:r w:rsidR="0008083E">
        <w:t>107699 - VNM/20/01/RBS/501758 </w:t>
      </w:r>
      <w:r w:rsidR="00DA4418">
        <w:t>Task 1 VNM128 Ouput 3.1</w:t>
      </w:r>
    </w:p>
    <w:p w14:paraId="336576BF" w14:textId="77777777" w:rsidR="0041103D" w:rsidRPr="00F944BB" w:rsidRDefault="0041103D" w:rsidP="00856DD5">
      <w:pPr>
        <w:jc w:val="both"/>
        <w:rPr>
          <w:rFonts w:asciiTheme="minorHAnsi" w:hAnsiTheme="minorHAnsi" w:cstheme="minorHAnsi"/>
        </w:rPr>
      </w:pPr>
      <w:r w:rsidRPr="00F944BB">
        <w:rPr>
          <w:rFonts w:asciiTheme="minorHAnsi" w:hAnsiTheme="minorHAnsi" w:cstheme="minorHAnsi"/>
        </w:rPr>
        <w:t>Financial agreement</w:t>
      </w:r>
      <w:r w:rsidR="00163665" w:rsidRPr="00F944BB">
        <w:rPr>
          <w:rFonts w:asciiTheme="minorHAnsi" w:hAnsiTheme="minorHAnsi" w:cstheme="minorHAnsi"/>
        </w:rPr>
        <w:t xml:space="preserve"> (in conjunction with </w:t>
      </w:r>
      <w:r w:rsidR="00CD0861" w:rsidRPr="00F944BB">
        <w:rPr>
          <w:rFonts w:asciiTheme="minorHAnsi" w:hAnsiTheme="minorHAnsi" w:cstheme="minorHAnsi"/>
        </w:rPr>
        <w:t xml:space="preserve">above-mentioned </w:t>
      </w:r>
      <w:r w:rsidR="00F80F41">
        <w:rPr>
          <w:rFonts w:asciiTheme="minorHAnsi" w:hAnsiTheme="minorHAnsi" w:cstheme="minorHAnsi"/>
        </w:rPr>
        <w:t>expected deliverables)</w:t>
      </w:r>
    </w:p>
    <w:tbl>
      <w:tblPr>
        <w:tblStyle w:val="TableGrid"/>
        <w:tblW w:w="0" w:type="auto"/>
        <w:tblLook w:val="04A0" w:firstRow="1" w:lastRow="0" w:firstColumn="1" w:lastColumn="0" w:noHBand="0" w:noVBand="1"/>
      </w:tblPr>
      <w:tblGrid>
        <w:gridCol w:w="3397"/>
        <w:gridCol w:w="2127"/>
        <w:gridCol w:w="3685"/>
      </w:tblGrid>
      <w:tr w:rsidR="00763453" w14:paraId="1F845113" w14:textId="77777777" w:rsidTr="000F4A1C">
        <w:tc>
          <w:tcPr>
            <w:tcW w:w="3397" w:type="dxa"/>
            <w:shd w:val="clear" w:color="auto" w:fill="BDD6EE" w:themeFill="accent1" w:themeFillTint="66"/>
          </w:tcPr>
          <w:p w14:paraId="44ED1031" w14:textId="08CA764F" w:rsidR="00763453" w:rsidRDefault="00763453" w:rsidP="00763453">
            <w:pPr>
              <w:rPr>
                <w:rFonts w:asciiTheme="minorHAnsi" w:hAnsiTheme="minorHAnsi" w:cstheme="minorHAnsi"/>
              </w:rPr>
            </w:pPr>
            <w:r w:rsidRPr="005F63A2">
              <w:rPr>
                <w:rFonts w:asciiTheme="minorHAnsi" w:hAnsiTheme="minorHAnsi" w:cstheme="minorHAnsi"/>
                <w:b/>
                <w:sz w:val="24"/>
                <w:szCs w:val="24"/>
              </w:rPr>
              <w:t>Payment schedule</w:t>
            </w:r>
          </w:p>
        </w:tc>
        <w:tc>
          <w:tcPr>
            <w:tcW w:w="2127" w:type="dxa"/>
            <w:shd w:val="clear" w:color="auto" w:fill="BDD6EE" w:themeFill="accent1" w:themeFillTint="66"/>
          </w:tcPr>
          <w:p w14:paraId="5592F7C0" w14:textId="19F36E1A" w:rsidR="00763453" w:rsidRPr="00F944BB" w:rsidRDefault="00763453" w:rsidP="00CF5B35">
            <w:pPr>
              <w:jc w:val="both"/>
              <w:rPr>
                <w:rFonts w:asciiTheme="minorHAnsi" w:hAnsiTheme="minorHAnsi" w:cstheme="minorHAnsi"/>
              </w:rPr>
            </w:pPr>
            <w:r w:rsidRPr="005F63A2">
              <w:rPr>
                <w:rFonts w:asciiTheme="minorHAnsi" w:hAnsiTheme="minorHAnsi" w:cstheme="minorHAnsi"/>
                <w:b/>
                <w:sz w:val="24"/>
                <w:szCs w:val="24"/>
              </w:rPr>
              <w:t>Amount (</w:t>
            </w:r>
            <w:r w:rsidR="00CF5B35">
              <w:rPr>
                <w:rFonts w:asciiTheme="minorHAnsi" w:hAnsiTheme="minorHAnsi" w:cstheme="minorHAnsi"/>
                <w:b/>
                <w:sz w:val="24"/>
                <w:szCs w:val="24"/>
              </w:rPr>
              <w:t>USD</w:t>
            </w:r>
            <w:r w:rsidRPr="005F63A2">
              <w:rPr>
                <w:rFonts w:asciiTheme="minorHAnsi" w:hAnsiTheme="minorHAnsi" w:cstheme="minorHAnsi"/>
                <w:b/>
                <w:sz w:val="24"/>
                <w:szCs w:val="24"/>
              </w:rPr>
              <w:t>)</w:t>
            </w:r>
          </w:p>
        </w:tc>
        <w:tc>
          <w:tcPr>
            <w:tcW w:w="3685" w:type="dxa"/>
            <w:shd w:val="clear" w:color="auto" w:fill="BDD6EE" w:themeFill="accent1" w:themeFillTint="66"/>
          </w:tcPr>
          <w:p w14:paraId="02375353" w14:textId="21989F7F" w:rsidR="00763453" w:rsidRPr="00F944BB" w:rsidRDefault="00B75D5D" w:rsidP="00763453">
            <w:pPr>
              <w:jc w:val="both"/>
              <w:rPr>
                <w:rFonts w:asciiTheme="minorHAnsi" w:hAnsiTheme="minorHAnsi" w:cstheme="minorHAnsi"/>
              </w:rPr>
            </w:pPr>
            <w:r>
              <w:rPr>
                <w:rFonts w:asciiTheme="minorHAnsi" w:hAnsiTheme="minorHAnsi" w:cstheme="minorHAnsi"/>
                <w:b/>
                <w:sz w:val="24"/>
                <w:szCs w:val="24"/>
              </w:rPr>
              <w:t>Deliverable/Output</w:t>
            </w:r>
          </w:p>
        </w:tc>
      </w:tr>
      <w:tr w:rsidR="00F80F41" w14:paraId="33312C58" w14:textId="77777777" w:rsidTr="000F4A1C">
        <w:tc>
          <w:tcPr>
            <w:tcW w:w="3397" w:type="dxa"/>
          </w:tcPr>
          <w:p w14:paraId="56895008" w14:textId="77777777" w:rsidR="00F80F41" w:rsidRPr="00F944BB" w:rsidRDefault="00F80F41" w:rsidP="00040741">
            <w:pPr>
              <w:rPr>
                <w:rFonts w:asciiTheme="minorHAnsi" w:hAnsiTheme="minorHAnsi" w:cstheme="minorHAnsi"/>
              </w:rPr>
            </w:pPr>
            <w:r>
              <w:rPr>
                <w:rFonts w:asciiTheme="minorHAnsi" w:hAnsiTheme="minorHAnsi" w:cstheme="minorHAnsi"/>
              </w:rPr>
              <w:t>Total value of contract</w:t>
            </w:r>
          </w:p>
        </w:tc>
        <w:tc>
          <w:tcPr>
            <w:tcW w:w="2127" w:type="dxa"/>
          </w:tcPr>
          <w:p w14:paraId="6CD02A28" w14:textId="195E2169" w:rsidR="00F80F41" w:rsidRPr="00CA030E" w:rsidRDefault="00CF5B35" w:rsidP="005958CE">
            <w:pPr>
              <w:jc w:val="both"/>
              <w:rPr>
                <w:rFonts w:asciiTheme="minorHAnsi" w:hAnsiTheme="minorHAnsi" w:cstheme="minorHAnsi"/>
                <w:color w:val="FF0000"/>
              </w:rPr>
            </w:pPr>
            <w:r w:rsidRPr="00CA030E">
              <w:rPr>
                <w:rFonts w:asciiTheme="minorHAnsi" w:hAnsiTheme="minorHAnsi" w:cstheme="minorHAnsi"/>
                <w:color w:val="FF0000"/>
              </w:rPr>
              <w:t xml:space="preserve">US$ </w:t>
            </w:r>
            <w:r w:rsidR="005958CE">
              <w:rPr>
                <w:rFonts w:asciiTheme="minorHAnsi" w:hAnsiTheme="minorHAnsi" w:cstheme="minorHAnsi"/>
                <w:color w:val="FF0000"/>
              </w:rPr>
              <w:t>xxx</w:t>
            </w:r>
          </w:p>
        </w:tc>
        <w:tc>
          <w:tcPr>
            <w:tcW w:w="3685" w:type="dxa"/>
          </w:tcPr>
          <w:p w14:paraId="08EE25EA" w14:textId="1C7A70E0" w:rsidR="00F80F41" w:rsidRPr="00F944BB" w:rsidRDefault="002A2EC7" w:rsidP="00856DD5">
            <w:pPr>
              <w:jc w:val="both"/>
              <w:rPr>
                <w:rFonts w:asciiTheme="minorHAnsi" w:hAnsiTheme="minorHAnsi" w:cstheme="minorHAnsi"/>
              </w:rPr>
            </w:pPr>
            <w:r w:rsidRPr="00CA030E">
              <w:rPr>
                <w:rFonts w:asciiTheme="minorHAnsi" w:hAnsiTheme="minorHAnsi" w:cstheme="minorHAnsi"/>
                <w:color w:val="FF0000"/>
              </w:rPr>
              <w:t>See Item V</w:t>
            </w:r>
            <w:r w:rsidR="0008083E">
              <w:rPr>
                <w:rFonts w:asciiTheme="minorHAnsi" w:hAnsiTheme="minorHAnsi" w:cstheme="minorHAnsi"/>
                <w:color w:val="FF0000"/>
              </w:rPr>
              <w:t>II</w:t>
            </w:r>
          </w:p>
        </w:tc>
      </w:tr>
      <w:tr w:rsidR="00040741" w14:paraId="1CDF456B" w14:textId="77777777" w:rsidTr="000F4A1C">
        <w:tc>
          <w:tcPr>
            <w:tcW w:w="3397" w:type="dxa"/>
          </w:tcPr>
          <w:p w14:paraId="007EF780" w14:textId="4F7CF7EC" w:rsidR="00040741" w:rsidRPr="00F944BB" w:rsidRDefault="00040741" w:rsidP="00342B36">
            <w:pPr>
              <w:rPr>
                <w:rFonts w:asciiTheme="minorHAnsi" w:hAnsiTheme="minorHAnsi" w:cstheme="minorHAnsi"/>
              </w:rPr>
            </w:pPr>
            <w:r w:rsidRPr="00F944BB">
              <w:rPr>
                <w:rFonts w:asciiTheme="minorHAnsi" w:hAnsiTheme="minorHAnsi" w:cstheme="minorHAnsi"/>
              </w:rPr>
              <w:t>Advance</w:t>
            </w:r>
            <w:r w:rsidR="00AD6E1F">
              <w:rPr>
                <w:rFonts w:asciiTheme="minorHAnsi" w:hAnsiTheme="minorHAnsi" w:cstheme="minorHAnsi"/>
              </w:rPr>
              <w:t xml:space="preserve"> payment</w:t>
            </w:r>
            <w:r w:rsidR="00342B36">
              <w:rPr>
                <w:rFonts w:asciiTheme="minorHAnsi" w:hAnsiTheme="minorHAnsi" w:cstheme="minorHAnsi"/>
              </w:rPr>
              <w:t xml:space="preserve"> </w:t>
            </w:r>
            <w:r w:rsidR="00342B36" w:rsidRPr="00763453">
              <w:rPr>
                <w:rFonts w:asciiTheme="minorHAnsi" w:hAnsiTheme="minorHAnsi" w:cstheme="minorHAnsi"/>
              </w:rPr>
              <w:t>(maximum 50%</w:t>
            </w:r>
            <w:r w:rsidR="00A31D75" w:rsidRPr="00763453">
              <w:rPr>
                <w:rFonts w:asciiTheme="minorHAnsi" w:hAnsiTheme="minorHAnsi" w:cstheme="minorHAnsi"/>
              </w:rPr>
              <w:t xml:space="preserve"> or USD 15,000</w:t>
            </w:r>
            <w:r w:rsidR="00C071F4" w:rsidRPr="00763453">
              <w:rPr>
                <w:rFonts w:asciiTheme="minorHAnsi" w:hAnsiTheme="minorHAnsi" w:cstheme="minorHAnsi"/>
              </w:rPr>
              <w:t xml:space="preserve"> whichever is less</w:t>
            </w:r>
            <w:r w:rsidR="00342B36" w:rsidRPr="00763453">
              <w:rPr>
                <w:rFonts w:asciiTheme="minorHAnsi" w:hAnsiTheme="minorHAnsi" w:cstheme="minorHAnsi"/>
              </w:rPr>
              <w:t>)</w:t>
            </w:r>
          </w:p>
        </w:tc>
        <w:tc>
          <w:tcPr>
            <w:tcW w:w="2127" w:type="dxa"/>
          </w:tcPr>
          <w:p w14:paraId="21E9A093" w14:textId="3E7516FF" w:rsidR="00040741" w:rsidRPr="00CA030E" w:rsidRDefault="00CF5B35" w:rsidP="00856DD5">
            <w:pPr>
              <w:jc w:val="both"/>
              <w:rPr>
                <w:rFonts w:asciiTheme="minorHAnsi" w:hAnsiTheme="minorHAnsi" w:cstheme="minorHAnsi"/>
                <w:color w:val="FF0000"/>
              </w:rPr>
            </w:pPr>
            <w:r w:rsidRPr="00CA030E">
              <w:rPr>
                <w:rFonts w:asciiTheme="minorHAnsi" w:hAnsiTheme="minorHAnsi" w:cstheme="minorHAnsi"/>
                <w:color w:val="FF0000"/>
              </w:rPr>
              <w:t>Not applicable</w:t>
            </w:r>
          </w:p>
        </w:tc>
        <w:tc>
          <w:tcPr>
            <w:tcW w:w="3685" w:type="dxa"/>
          </w:tcPr>
          <w:p w14:paraId="1AC1EE4A" w14:textId="38C806F0" w:rsidR="00040741" w:rsidRPr="00F944BB" w:rsidRDefault="00CF5B35" w:rsidP="00856DD5">
            <w:pPr>
              <w:jc w:val="both"/>
              <w:rPr>
                <w:rFonts w:asciiTheme="minorHAnsi" w:hAnsiTheme="minorHAnsi" w:cstheme="minorHAnsi"/>
              </w:rPr>
            </w:pPr>
            <w:r>
              <w:rPr>
                <w:rFonts w:asciiTheme="minorHAnsi" w:hAnsiTheme="minorHAnsi" w:cstheme="minorHAnsi"/>
              </w:rPr>
              <w:t>Upon countersigned contract</w:t>
            </w:r>
          </w:p>
        </w:tc>
      </w:tr>
      <w:tr w:rsidR="00040741" w14:paraId="7A0A6ED9" w14:textId="77777777" w:rsidTr="000F4A1C">
        <w:tc>
          <w:tcPr>
            <w:tcW w:w="3397" w:type="dxa"/>
          </w:tcPr>
          <w:p w14:paraId="3A9095A8" w14:textId="650EF010" w:rsidR="005075D9" w:rsidRPr="00F944BB" w:rsidRDefault="00285D6F" w:rsidP="00856DD5">
            <w:pPr>
              <w:jc w:val="both"/>
              <w:rPr>
                <w:rFonts w:asciiTheme="minorHAnsi" w:hAnsiTheme="minorHAnsi" w:cstheme="minorHAnsi"/>
              </w:rPr>
            </w:pPr>
            <w:r>
              <w:rPr>
                <w:rFonts w:asciiTheme="minorHAnsi" w:hAnsiTheme="minorHAnsi" w:cstheme="minorHAnsi"/>
              </w:rPr>
              <w:t>Final payment</w:t>
            </w:r>
            <w:r w:rsidR="002C1B33">
              <w:rPr>
                <w:rFonts w:asciiTheme="minorHAnsi" w:hAnsiTheme="minorHAnsi" w:cstheme="minorHAnsi"/>
              </w:rPr>
              <w:t xml:space="preserve"> (at least 20% of the contract value)</w:t>
            </w:r>
          </w:p>
        </w:tc>
        <w:tc>
          <w:tcPr>
            <w:tcW w:w="2127" w:type="dxa"/>
          </w:tcPr>
          <w:p w14:paraId="57CA2326" w14:textId="3E5A2E97" w:rsidR="00040741" w:rsidRPr="00CA030E" w:rsidRDefault="00CF5B35" w:rsidP="005958CE">
            <w:pPr>
              <w:jc w:val="both"/>
              <w:rPr>
                <w:rFonts w:asciiTheme="minorHAnsi" w:hAnsiTheme="minorHAnsi" w:cstheme="minorHAnsi"/>
                <w:color w:val="FF0000"/>
              </w:rPr>
            </w:pPr>
            <w:r w:rsidRPr="00CA030E">
              <w:rPr>
                <w:rFonts w:asciiTheme="minorHAnsi" w:hAnsiTheme="minorHAnsi" w:cstheme="minorHAnsi"/>
                <w:color w:val="FF0000"/>
              </w:rPr>
              <w:t xml:space="preserve">US$ </w:t>
            </w:r>
            <w:r w:rsidR="005958CE">
              <w:rPr>
                <w:rFonts w:asciiTheme="minorHAnsi" w:hAnsiTheme="minorHAnsi" w:cstheme="minorHAnsi"/>
                <w:color w:val="FF0000"/>
              </w:rPr>
              <w:t>xxx</w:t>
            </w:r>
          </w:p>
        </w:tc>
        <w:tc>
          <w:tcPr>
            <w:tcW w:w="3685" w:type="dxa"/>
          </w:tcPr>
          <w:p w14:paraId="00B34FD6" w14:textId="1808D777" w:rsidR="00040741" w:rsidRPr="00CA030E" w:rsidRDefault="002A2EC7" w:rsidP="005958CE">
            <w:r>
              <w:t>Full paymen</w:t>
            </w:r>
            <w:r w:rsidR="00CF5B35">
              <w:t>t (100%)</w:t>
            </w:r>
            <w:r>
              <w:t xml:space="preserve"> with the amount of </w:t>
            </w:r>
            <w:r w:rsidR="00CF5B35">
              <w:t xml:space="preserve">US$ </w:t>
            </w:r>
            <w:r w:rsidR="005958CE">
              <w:t xml:space="preserve">xxx </w:t>
            </w:r>
            <w:r>
              <w:t>will be paid upon delivery of all product and submission of original invoice</w:t>
            </w:r>
            <w:r w:rsidR="00CA030E">
              <w:t xml:space="preserve"> to the satisfaction of the ILO.</w:t>
            </w:r>
          </w:p>
        </w:tc>
      </w:tr>
    </w:tbl>
    <w:p w14:paraId="01EFB762" w14:textId="77777777" w:rsidR="000F4C98" w:rsidRDefault="000F4C98" w:rsidP="00C60385">
      <w:pPr>
        <w:pStyle w:val="Default"/>
        <w:spacing w:before="120"/>
        <w:jc w:val="both"/>
        <w:rPr>
          <w:sz w:val="22"/>
          <w:szCs w:val="22"/>
        </w:rPr>
      </w:pPr>
    </w:p>
    <w:p w14:paraId="645AD037" w14:textId="77777777" w:rsidR="005075D9" w:rsidRDefault="00F944BB" w:rsidP="000F4C98">
      <w:pPr>
        <w:pStyle w:val="Default"/>
        <w:numPr>
          <w:ilvl w:val="0"/>
          <w:numId w:val="14"/>
        </w:numPr>
        <w:spacing w:before="120"/>
        <w:jc w:val="both"/>
        <w:rPr>
          <w:rFonts w:asciiTheme="minorHAnsi" w:hAnsiTheme="minorHAnsi" w:cstheme="minorHAnsi"/>
          <w:b/>
        </w:rPr>
      </w:pPr>
      <w:r>
        <w:rPr>
          <w:rFonts w:asciiTheme="minorHAnsi" w:hAnsiTheme="minorHAnsi" w:cstheme="minorHAnsi"/>
          <w:b/>
        </w:rPr>
        <w:t>Appraisal and approval</w:t>
      </w:r>
    </w:p>
    <w:p w14:paraId="0AF2AEDE" w14:textId="77777777" w:rsidR="00C60385" w:rsidRPr="00F944BB" w:rsidRDefault="00C60385" w:rsidP="00C60385">
      <w:pPr>
        <w:pStyle w:val="Default"/>
        <w:spacing w:before="120"/>
        <w:jc w:val="both"/>
        <w:rPr>
          <w:rFonts w:asciiTheme="minorHAnsi" w:hAnsiTheme="minorHAnsi" w:cstheme="minorHAnsi"/>
          <w:b/>
        </w:rPr>
      </w:pPr>
    </w:p>
    <w:tbl>
      <w:tblPr>
        <w:tblStyle w:val="PlainTable2"/>
        <w:tblW w:w="9356" w:type="dxa"/>
        <w:tblLook w:val="04A0" w:firstRow="1" w:lastRow="0" w:firstColumn="1" w:lastColumn="0" w:noHBand="0" w:noVBand="1"/>
      </w:tblPr>
      <w:tblGrid>
        <w:gridCol w:w="3114"/>
        <w:gridCol w:w="1848"/>
        <w:gridCol w:w="4394"/>
      </w:tblGrid>
      <w:tr w:rsidR="00F23CD7" w14:paraId="28C81214" w14:textId="77777777" w:rsidTr="00F23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2B3FCF" w14:textId="29945DDE" w:rsidR="00F23CD7" w:rsidRPr="00F944BB" w:rsidRDefault="00F23CD7" w:rsidP="00F23CD7">
            <w:pPr>
              <w:rPr>
                <w:rFonts w:asciiTheme="minorHAnsi" w:hAnsiTheme="minorHAnsi" w:cstheme="minorHAnsi"/>
              </w:rPr>
            </w:pPr>
            <w:r w:rsidRPr="00F944BB">
              <w:rPr>
                <w:rFonts w:asciiTheme="minorHAnsi" w:hAnsiTheme="minorHAnsi" w:cstheme="minorHAnsi"/>
              </w:rPr>
              <w:t xml:space="preserve">Prepared by </w:t>
            </w:r>
          </w:p>
        </w:tc>
        <w:tc>
          <w:tcPr>
            <w:tcW w:w="1848" w:type="dxa"/>
          </w:tcPr>
          <w:p w14:paraId="653BB4C6" w14:textId="2F16B9B9" w:rsidR="00F23CD7" w:rsidRPr="00F944BB" w:rsidRDefault="00F23CD7" w:rsidP="00F23CD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94" w:type="dxa"/>
          </w:tcPr>
          <w:p w14:paraId="3E930232" w14:textId="4AB58CF2" w:rsidR="00F23CD7" w:rsidRPr="00F944BB" w:rsidRDefault="00F23CD7" w:rsidP="000808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Approved by Project Manager</w:t>
            </w:r>
            <w:r w:rsidR="0008083E">
              <w:rPr>
                <w:rFonts w:asciiTheme="minorHAnsi" w:hAnsiTheme="minorHAnsi" w:cstheme="minorHAnsi"/>
              </w:rPr>
              <w:t xml:space="preserve"> </w:t>
            </w:r>
            <w:r w:rsidRPr="005F63A2">
              <w:rPr>
                <w:rFonts w:asciiTheme="minorHAnsi" w:hAnsiTheme="minorHAnsi" w:cstheme="minorHAnsi"/>
                <w:b w:val="0"/>
                <w:i/>
                <w:sz w:val="24"/>
                <w:szCs w:val="24"/>
              </w:rPr>
              <w:t>(if applicable)</w:t>
            </w:r>
          </w:p>
        </w:tc>
      </w:tr>
      <w:tr w:rsidR="00F23CD7" w14:paraId="09A9B969" w14:textId="77777777" w:rsidTr="00F23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594937" w14:textId="77777777" w:rsidR="00CA030E" w:rsidRPr="00F944BB" w:rsidRDefault="00CA030E" w:rsidP="00F23CD7">
            <w:pPr>
              <w:rPr>
                <w:rFonts w:asciiTheme="minorHAnsi" w:hAnsiTheme="minorHAnsi" w:cstheme="minorHAnsi"/>
                <w:b w:val="0"/>
              </w:rPr>
            </w:pPr>
          </w:p>
          <w:p w14:paraId="5645ADD2" w14:textId="10FCC2C9" w:rsidR="00F23CD7" w:rsidRPr="00CA030E" w:rsidRDefault="00CA030E" w:rsidP="0008083E">
            <w:pPr>
              <w:rPr>
                <w:rFonts w:asciiTheme="minorHAnsi" w:hAnsiTheme="minorHAnsi" w:cstheme="minorHAnsi"/>
                <w:b w:val="0"/>
              </w:rPr>
            </w:pPr>
            <w:r>
              <w:rPr>
                <w:rFonts w:asciiTheme="minorHAnsi" w:hAnsiTheme="minorHAnsi" w:cstheme="minorHAnsi"/>
                <w:b w:val="0"/>
              </w:rPr>
              <w:t xml:space="preserve">Nguyen Thi Huyen, </w:t>
            </w:r>
            <w:r>
              <w:rPr>
                <w:rFonts w:asciiTheme="minorHAnsi" w:hAnsiTheme="minorHAnsi" w:cstheme="minorHAnsi"/>
                <w:b w:val="0"/>
              </w:rPr>
              <w:br/>
              <w:t>National Project Coordinator</w:t>
            </w:r>
            <w:r>
              <w:rPr>
                <w:rFonts w:asciiTheme="minorHAnsi" w:hAnsiTheme="minorHAnsi" w:cstheme="minorHAnsi"/>
                <w:b w:val="0"/>
              </w:rPr>
              <w:br/>
            </w:r>
            <w:r w:rsidR="00F23CD7" w:rsidRPr="00F944BB">
              <w:rPr>
                <w:rFonts w:asciiTheme="minorHAnsi" w:hAnsiTheme="minorHAnsi" w:cstheme="minorHAnsi"/>
                <w:b w:val="0"/>
                <w:i/>
              </w:rPr>
              <w:t>Signature</w:t>
            </w:r>
          </w:p>
        </w:tc>
        <w:tc>
          <w:tcPr>
            <w:tcW w:w="1848" w:type="dxa"/>
          </w:tcPr>
          <w:p w14:paraId="58433295" w14:textId="77777777" w:rsidR="00F23CD7" w:rsidRPr="00F944BB" w:rsidRDefault="00F23CD7" w:rsidP="00F23C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4F86336" w14:textId="77777777" w:rsidR="00F23CD7" w:rsidRPr="00F944BB" w:rsidRDefault="00F23CD7" w:rsidP="00F23C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5DDC463" w14:textId="3C201DC9" w:rsidR="00F23CD7" w:rsidRPr="00F944BB" w:rsidRDefault="00F23CD7" w:rsidP="00F23C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94" w:type="dxa"/>
          </w:tcPr>
          <w:p w14:paraId="4D0DC231" w14:textId="688AE49E" w:rsidR="00F23CD7" w:rsidRDefault="00F23CD7" w:rsidP="00F23C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CC68C" w14:textId="3AFB212F" w:rsidR="00F23CD7" w:rsidRPr="00F944BB" w:rsidRDefault="00CA030E" w:rsidP="000808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Valentina Barcucci</w:t>
            </w:r>
            <w:r>
              <w:rPr>
                <w:rFonts w:asciiTheme="minorHAnsi" w:hAnsiTheme="minorHAnsi" w:cstheme="minorHAnsi"/>
              </w:rPr>
              <w:br/>
              <w:t>Labour Economist</w:t>
            </w:r>
            <w:r>
              <w:rPr>
                <w:rFonts w:asciiTheme="minorHAnsi" w:hAnsiTheme="minorHAnsi" w:cstheme="minorHAnsi"/>
              </w:rPr>
              <w:br/>
            </w:r>
            <w:r w:rsidR="00F23CD7" w:rsidRPr="00F944BB">
              <w:rPr>
                <w:rFonts w:asciiTheme="minorHAnsi" w:hAnsiTheme="minorHAnsi" w:cstheme="minorHAnsi"/>
                <w:i/>
              </w:rPr>
              <w:t>Signature</w:t>
            </w:r>
          </w:p>
        </w:tc>
      </w:tr>
      <w:tr w:rsidR="00F23CD7" w14:paraId="51E33566" w14:textId="77777777" w:rsidTr="00EF3527">
        <w:trPr>
          <w:trHeight w:val="637"/>
        </w:trPr>
        <w:tc>
          <w:tcPr>
            <w:cnfStyle w:val="001000000000" w:firstRow="0" w:lastRow="0" w:firstColumn="1" w:lastColumn="0" w:oddVBand="0" w:evenVBand="0" w:oddHBand="0" w:evenHBand="0" w:firstRowFirstColumn="0" w:firstRowLastColumn="0" w:lastRowFirstColumn="0" w:lastRowLastColumn="0"/>
            <w:tcW w:w="3114" w:type="dxa"/>
          </w:tcPr>
          <w:p w14:paraId="6B2C07F3" w14:textId="3293498A" w:rsidR="00F23CD7" w:rsidRPr="00F944BB" w:rsidRDefault="00F23CD7" w:rsidP="00F23CD7">
            <w:pPr>
              <w:rPr>
                <w:rFonts w:asciiTheme="minorHAnsi" w:hAnsiTheme="minorHAnsi" w:cstheme="minorHAnsi"/>
                <w:b w:val="0"/>
                <w:i/>
              </w:rPr>
            </w:pPr>
            <w:r w:rsidRPr="00F944BB">
              <w:rPr>
                <w:rFonts w:asciiTheme="minorHAnsi" w:hAnsiTheme="minorHAnsi" w:cstheme="minorHAnsi"/>
                <w:b w:val="0"/>
                <w:i/>
              </w:rPr>
              <w:t>Date</w:t>
            </w:r>
            <w:r w:rsidR="0008083E">
              <w:rPr>
                <w:rFonts w:asciiTheme="minorHAnsi" w:hAnsiTheme="minorHAnsi" w:cstheme="minorHAnsi"/>
                <w:b w:val="0"/>
                <w:i/>
              </w:rPr>
              <w:t>: 20 May 2021</w:t>
            </w:r>
          </w:p>
        </w:tc>
        <w:tc>
          <w:tcPr>
            <w:tcW w:w="1848" w:type="dxa"/>
          </w:tcPr>
          <w:p w14:paraId="388D4872" w14:textId="375ABE70" w:rsidR="00F23CD7" w:rsidRPr="00F944BB" w:rsidRDefault="00F23CD7" w:rsidP="00F23C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394" w:type="dxa"/>
          </w:tcPr>
          <w:p w14:paraId="18B77A80" w14:textId="3A0782B1" w:rsidR="00F23CD7" w:rsidRPr="00F944BB" w:rsidRDefault="00F23CD7" w:rsidP="00F23C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4BB">
              <w:rPr>
                <w:rFonts w:asciiTheme="minorHAnsi" w:hAnsiTheme="minorHAnsi" w:cstheme="minorHAnsi"/>
                <w:i/>
              </w:rPr>
              <w:t>Date</w:t>
            </w:r>
            <w:r w:rsidR="0008083E">
              <w:rPr>
                <w:rFonts w:asciiTheme="minorHAnsi" w:hAnsiTheme="minorHAnsi" w:cstheme="minorHAnsi"/>
                <w:i/>
              </w:rPr>
              <w:t>: 20 May 2021</w:t>
            </w:r>
          </w:p>
        </w:tc>
      </w:tr>
    </w:tbl>
    <w:p w14:paraId="14846D0A" w14:textId="1F120A67" w:rsidR="0099156F" w:rsidRDefault="0099156F" w:rsidP="00172149">
      <w:pPr>
        <w:rPr>
          <w:rFonts w:asciiTheme="minorHAnsi" w:hAnsiTheme="minorHAnsi" w:cstheme="minorHAnsi"/>
          <w:sz w:val="24"/>
          <w:szCs w:val="24"/>
        </w:rPr>
      </w:pPr>
    </w:p>
    <w:p w14:paraId="1225D335" w14:textId="77777777" w:rsidR="0099156F" w:rsidRDefault="0099156F">
      <w:pPr>
        <w:spacing w:after="160" w:line="259" w:lineRule="auto"/>
        <w:rPr>
          <w:rFonts w:asciiTheme="minorHAnsi" w:hAnsiTheme="minorHAnsi" w:cstheme="minorHAnsi"/>
          <w:sz w:val="24"/>
          <w:szCs w:val="24"/>
        </w:rPr>
      </w:pPr>
      <w:r>
        <w:rPr>
          <w:rFonts w:asciiTheme="minorHAnsi" w:hAnsiTheme="minorHAnsi" w:cstheme="minorHAnsi"/>
          <w:sz w:val="24"/>
          <w:szCs w:val="24"/>
        </w:rPr>
        <w:lastRenderedPageBreak/>
        <w:br w:type="page"/>
      </w:r>
    </w:p>
    <w:p w14:paraId="3757CA16" w14:textId="77777777" w:rsidR="00172149" w:rsidRDefault="00172149" w:rsidP="00172149">
      <w:pPr>
        <w:rPr>
          <w:rFonts w:asciiTheme="minorHAnsi" w:hAnsiTheme="minorHAnsi" w:cstheme="minorHAnsi"/>
          <w:sz w:val="24"/>
          <w:szCs w:val="24"/>
        </w:rPr>
      </w:pPr>
      <w:r>
        <w:rPr>
          <w:rFonts w:asciiTheme="minorHAnsi" w:hAnsiTheme="minorHAnsi" w:cstheme="minorHAnsi"/>
          <w:sz w:val="24"/>
          <w:szCs w:val="24"/>
        </w:rPr>
        <w:lastRenderedPageBreak/>
        <w:t xml:space="preserve">Annex </w:t>
      </w:r>
      <w:r w:rsidR="00B53CB5">
        <w:rPr>
          <w:rFonts w:asciiTheme="minorHAnsi" w:hAnsiTheme="minorHAnsi" w:cstheme="minorHAnsi"/>
          <w:sz w:val="24"/>
          <w:szCs w:val="24"/>
        </w:rPr>
        <w:t>for internal use only:</w:t>
      </w:r>
    </w:p>
    <w:p w14:paraId="4EEB4FCF" w14:textId="5D096596" w:rsidR="00B53CB5" w:rsidRDefault="00C0005A">
      <w:pPr>
        <w:rPr>
          <w:rFonts w:asciiTheme="minorHAnsi" w:hAnsiTheme="minorHAnsi" w:cstheme="minorHAnsi"/>
          <w:sz w:val="24"/>
          <w:szCs w:val="24"/>
        </w:rPr>
      </w:pPr>
      <w:r>
        <w:rPr>
          <w:rFonts w:asciiTheme="minorHAnsi" w:hAnsiTheme="minorHAnsi" w:cstheme="minorHAnsi"/>
          <w:i/>
          <w:sz w:val="24"/>
          <w:szCs w:val="24"/>
        </w:rPr>
        <w:t>A</w:t>
      </w:r>
      <w:r w:rsidR="00B53CB5" w:rsidRPr="00B53CB5">
        <w:rPr>
          <w:rFonts w:asciiTheme="minorHAnsi" w:hAnsiTheme="minorHAnsi" w:cstheme="minorHAnsi"/>
          <w:i/>
          <w:sz w:val="24"/>
          <w:szCs w:val="24"/>
        </w:rPr>
        <w:t xml:space="preserve"> detailed cost breakdown</w:t>
      </w:r>
      <w:r w:rsidR="00B53CB5" w:rsidRPr="00B53CB5">
        <w:rPr>
          <w:rFonts w:asciiTheme="minorHAnsi" w:hAnsiTheme="minorHAnsi" w:cstheme="minorHAnsi"/>
          <w:sz w:val="24"/>
          <w:szCs w:val="24"/>
        </w:rPr>
        <w:t>.</w:t>
      </w:r>
    </w:p>
    <w:p w14:paraId="4C8B0721" w14:textId="58FACE46" w:rsidR="000F4A1C" w:rsidRDefault="000F4A1C">
      <w:pPr>
        <w:rPr>
          <w:rFonts w:asciiTheme="minorHAnsi" w:hAnsiTheme="minorHAnsi" w:cstheme="minorHAnsi"/>
          <w:sz w:val="24"/>
          <w:szCs w:val="24"/>
        </w:rPr>
      </w:pPr>
    </w:p>
    <w:p w14:paraId="32DC5DD7" w14:textId="3172340A" w:rsidR="0099156F" w:rsidRDefault="0099156F">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54339F4" w14:textId="77777777" w:rsidR="000F4A1C" w:rsidRDefault="000F4A1C">
      <w:pPr>
        <w:rPr>
          <w:rFonts w:asciiTheme="minorHAnsi" w:hAnsiTheme="minorHAnsi" w:cstheme="minorHAnsi"/>
          <w:sz w:val="24"/>
          <w:szCs w:val="24"/>
        </w:rPr>
      </w:pPr>
    </w:p>
    <w:p w14:paraId="7069B029" w14:textId="5595E1B6" w:rsidR="000F4A1C" w:rsidRDefault="000F4A1C">
      <w:pPr>
        <w:rPr>
          <w:rFonts w:asciiTheme="minorHAnsi" w:hAnsiTheme="minorHAnsi" w:cstheme="minorHAnsi"/>
          <w:sz w:val="24"/>
          <w:szCs w:val="24"/>
          <w:u w:val="single"/>
        </w:rPr>
      </w:pPr>
      <w:r w:rsidRPr="000F4A1C">
        <w:rPr>
          <w:rFonts w:asciiTheme="minorHAnsi" w:hAnsiTheme="minorHAnsi" w:cstheme="minorHAnsi"/>
          <w:sz w:val="24"/>
          <w:szCs w:val="24"/>
          <w:u w:val="single"/>
        </w:rPr>
        <w:t>ATTENTION NOTE</w:t>
      </w:r>
    </w:p>
    <w:p w14:paraId="7200D6F6" w14:textId="3EB8F31F" w:rsidR="000F4A1C" w:rsidRDefault="000F4A1C">
      <w:pPr>
        <w:rPr>
          <w:rFonts w:asciiTheme="minorHAnsi" w:hAnsiTheme="minorHAnsi" w:cstheme="minorHAnsi"/>
          <w:sz w:val="24"/>
          <w:szCs w:val="24"/>
        </w:rPr>
      </w:pPr>
      <w:r>
        <w:rPr>
          <w:rFonts w:asciiTheme="minorHAnsi" w:hAnsiTheme="minorHAnsi" w:cstheme="minorHAnsi"/>
          <w:sz w:val="24"/>
          <w:szCs w:val="24"/>
        </w:rPr>
        <w:t>Please note that the TOR could be adapted to fit well with the respective requirements of services, for example, provision of service for event organisation, research/evaluation, IT services, printing, etc.</w:t>
      </w:r>
    </w:p>
    <w:p w14:paraId="5853B0BF" w14:textId="57F3603B" w:rsidR="000F4A1C" w:rsidRPr="000F4A1C" w:rsidRDefault="000F4A1C">
      <w:pPr>
        <w:rPr>
          <w:rFonts w:asciiTheme="minorHAnsi" w:hAnsiTheme="minorHAnsi" w:cstheme="minorHAnsi"/>
          <w:sz w:val="24"/>
          <w:szCs w:val="24"/>
        </w:rPr>
      </w:pPr>
      <w:r>
        <w:rPr>
          <w:rFonts w:asciiTheme="minorHAnsi" w:hAnsiTheme="minorHAnsi" w:cstheme="minorHAnsi"/>
          <w:sz w:val="24"/>
          <w:szCs w:val="24"/>
        </w:rPr>
        <w:t>For ease reference and proceeding in the IRIS, a brief/concise version could be made available by the responsible official.</w:t>
      </w:r>
    </w:p>
    <w:sectPr w:rsidR="000F4A1C" w:rsidRPr="000F4A1C" w:rsidSect="001C3A7C">
      <w:headerReference w:type="default" r:id="rId8"/>
      <w:footerReference w:type="default" r:id="rId9"/>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FB34" w14:textId="77777777" w:rsidR="00FD0169" w:rsidRDefault="00FD0169" w:rsidP="00856DD5">
      <w:pPr>
        <w:spacing w:after="0" w:line="240" w:lineRule="auto"/>
      </w:pPr>
      <w:r>
        <w:separator/>
      </w:r>
    </w:p>
  </w:endnote>
  <w:endnote w:type="continuationSeparator" w:id="0">
    <w:p w14:paraId="39DF247B" w14:textId="77777777" w:rsidR="00FD0169" w:rsidRDefault="00FD0169" w:rsidP="0085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77026"/>
      <w:docPartObj>
        <w:docPartGallery w:val="Page Numbers (Bottom of Page)"/>
        <w:docPartUnique/>
      </w:docPartObj>
    </w:sdtPr>
    <w:sdtEndPr>
      <w:rPr>
        <w:noProof/>
      </w:rPr>
    </w:sdtEndPr>
    <w:sdtContent>
      <w:p w14:paraId="3AA3D27E" w14:textId="57022B49" w:rsidR="00C51B50" w:rsidRDefault="0085585B">
        <w:pPr>
          <w:pStyle w:val="Footer"/>
          <w:jc w:val="right"/>
        </w:pPr>
        <w:r>
          <w:fldChar w:fldCharType="begin"/>
        </w:r>
        <w:r>
          <w:instrText xml:space="preserve"> PAGE   \* MERGEFORMAT </w:instrText>
        </w:r>
        <w:r>
          <w:fldChar w:fldCharType="separate"/>
        </w:r>
        <w:r w:rsidR="005958CE">
          <w:rPr>
            <w:noProof/>
          </w:rPr>
          <w:t>1</w:t>
        </w:r>
        <w:r>
          <w:rPr>
            <w:noProof/>
          </w:rPr>
          <w:fldChar w:fldCharType="end"/>
        </w:r>
      </w:p>
    </w:sdtContent>
  </w:sdt>
  <w:p w14:paraId="39CF0670" w14:textId="77777777" w:rsidR="00C51B50" w:rsidRDefault="0059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6BDCF" w14:textId="77777777" w:rsidR="00FD0169" w:rsidRDefault="00FD0169" w:rsidP="00856DD5">
      <w:pPr>
        <w:spacing w:after="0" w:line="240" w:lineRule="auto"/>
      </w:pPr>
      <w:r>
        <w:separator/>
      </w:r>
    </w:p>
  </w:footnote>
  <w:footnote w:type="continuationSeparator" w:id="0">
    <w:p w14:paraId="3DB7DB96" w14:textId="77777777" w:rsidR="00FD0169" w:rsidRDefault="00FD0169" w:rsidP="0085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F491" w14:textId="44664C25" w:rsidR="005A0AFD" w:rsidRPr="000F4A1C" w:rsidRDefault="001C3A7C" w:rsidP="005A0AFD">
    <w:pPr>
      <w:pStyle w:val="NoSpacing"/>
      <w:jc w:val="right"/>
      <w:rPr>
        <w:rFonts w:cstheme="minorHAnsi"/>
        <w:b/>
        <w:i/>
        <w:sz w:val="20"/>
        <w:szCs w:val="20"/>
      </w:rPr>
    </w:pPr>
    <w:r w:rsidRPr="000F4A1C">
      <w:rPr>
        <w:rFonts w:cstheme="minorHAnsi"/>
        <w:b/>
        <w:noProof/>
        <w:sz w:val="20"/>
        <w:szCs w:val="20"/>
        <w:lang w:val="en-GB" w:eastAsia="en-GB"/>
      </w:rPr>
      <w:drawing>
        <wp:anchor distT="0" distB="0" distL="114300" distR="114300" simplePos="0" relativeHeight="251659264" behindDoc="0" locked="0" layoutInCell="1" allowOverlap="1" wp14:anchorId="544971E5" wp14:editId="20A34FEF">
          <wp:simplePos x="0" y="0"/>
          <wp:positionH relativeFrom="column">
            <wp:posOffset>-25400</wp:posOffset>
          </wp:positionH>
          <wp:positionV relativeFrom="paragraph">
            <wp:posOffset>-214630</wp:posOffset>
          </wp:positionV>
          <wp:extent cx="1435100" cy="508000"/>
          <wp:effectExtent l="0" t="0" r="0" b="6350"/>
          <wp:wrapSquare wrapText="bothSides"/>
          <wp:docPr id="4" name="Picture 4" descr="cid:image001.png@01D5D4FE.204C7140"/>
          <wp:cNvGraphicFramePr/>
          <a:graphic xmlns:a="http://schemas.openxmlformats.org/drawingml/2006/main">
            <a:graphicData uri="http://schemas.openxmlformats.org/drawingml/2006/picture">
              <pic:pic xmlns:pic="http://schemas.openxmlformats.org/drawingml/2006/picture">
                <pic:nvPicPr>
                  <pic:cNvPr id="1" name="Picture 1" descr="cid:image001.png@01D5D4FE.204C71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D76" w:rsidRPr="000F4A1C">
      <w:rPr>
        <w:b/>
        <w:sz w:val="20"/>
        <w:szCs w:val="20"/>
      </w:rPr>
      <w:t xml:space="preserve">Form </w:t>
    </w:r>
    <w:r w:rsidR="00664060" w:rsidRPr="000F4A1C">
      <w:rPr>
        <w:b/>
        <w:sz w:val="20"/>
        <w:szCs w:val="20"/>
      </w:rPr>
      <w:t>3</w:t>
    </w:r>
    <w:r w:rsidR="005A0AFD" w:rsidRPr="000F4A1C">
      <w:rPr>
        <w:b/>
        <w:sz w:val="20"/>
        <w:szCs w:val="20"/>
      </w:rPr>
      <w:t xml:space="preserve">: </w:t>
    </w:r>
    <w:r w:rsidR="00343D76" w:rsidRPr="000F4A1C">
      <w:rPr>
        <w:b/>
        <w:sz w:val="20"/>
        <w:szCs w:val="20"/>
      </w:rPr>
      <w:t xml:space="preserve">For </w:t>
    </w:r>
    <w:r w:rsidR="00664060" w:rsidRPr="000F4A1C">
      <w:rPr>
        <w:b/>
        <w:sz w:val="20"/>
        <w:szCs w:val="20"/>
      </w:rPr>
      <w:t>Service</w:t>
    </w:r>
    <w:r w:rsidR="00543667" w:rsidRPr="000F4A1C">
      <w:rPr>
        <w:b/>
        <w:sz w:val="20"/>
        <w:szCs w:val="20"/>
      </w:rPr>
      <w:t>s</w:t>
    </w:r>
  </w:p>
  <w:p w14:paraId="6EBF4A58" w14:textId="77777777" w:rsidR="001C3A7C" w:rsidRDefault="001C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C0F"/>
    <w:multiLevelType w:val="hybridMultilevel"/>
    <w:tmpl w:val="D9F2B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F7A1C"/>
    <w:multiLevelType w:val="hybridMultilevel"/>
    <w:tmpl w:val="F384976A"/>
    <w:lvl w:ilvl="0" w:tplc="93F0D3A4">
      <w:start w:val="2"/>
      <w:numFmt w:val="bullet"/>
      <w:lvlText w:val="-"/>
      <w:lvlJc w:val="left"/>
      <w:pPr>
        <w:ind w:left="1494" w:hanging="360"/>
      </w:pPr>
      <w:rPr>
        <w:rFonts w:ascii="Times New Roman" w:eastAsia="Calibr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C7515CE"/>
    <w:multiLevelType w:val="multilevel"/>
    <w:tmpl w:val="43C8CCE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83AE8"/>
    <w:multiLevelType w:val="hybridMultilevel"/>
    <w:tmpl w:val="90105F66"/>
    <w:lvl w:ilvl="0" w:tplc="B932690C">
      <w:start w:val="8"/>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7011C9"/>
    <w:multiLevelType w:val="hybridMultilevel"/>
    <w:tmpl w:val="EFEC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5FA7"/>
    <w:multiLevelType w:val="hybridMultilevel"/>
    <w:tmpl w:val="8476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770BA"/>
    <w:multiLevelType w:val="hybridMultilevel"/>
    <w:tmpl w:val="11BA9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45844"/>
    <w:multiLevelType w:val="hybridMultilevel"/>
    <w:tmpl w:val="5CB02032"/>
    <w:lvl w:ilvl="0" w:tplc="2BB88B7A">
      <w:start w:val="7"/>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574F48"/>
    <w:multiLevelType w:val="hybridMultilevel"/>
    <w:tmpl w:val="819A5D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B3153"/>
    <w:multiLevelType w:val="hybridMultilevel"/>
    <w:tmpl w:val="14F6A298"/>
    <w:lvl w:ilvl="0" w:tplc="148CBCAE">
      <w:start w:val="5"/>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7D3A5B"/>
    <w:multiLevelType w:val="hybridMultilevel"/>
    <w:tmpl w:val="DF985484"/>
    <w:lvl w:ilvl="0" w:tplc="C66CA1DC">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D2393B"/>
    <w:multiLevelType w:val="hybridMultilevel"/>
    <w:tmpl w:val="816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438E4"/>
    <w:multiLevelType w:val="hybridMultilevel"/>
    <w:tmpl w:val="5FF6FC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F7FC8"/>
    <w:multiLevelType w:val="hybridMultilevel"/>
    <w:tmpl w:val="E4C0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A5505"/>
    <w:multiLevelType w:val="hybridMultilevel"/>
    <w:tmpl w:val="B6AA1D16"/>
    <w:lvl w:ilvl="0" w:tplc="92B24294">
      <w:start w:val="1"/>
      <w:numFmt w:val="bullet"/>
      <w:lvlText w:val="-"/>
      <w:lvlJc w:val="left"/>
      <w:pPr>
        <w:ind w:left="786" w:hanging="360"/>
      </w:pPr>
      <w:rPr>
        <w:rFonts w:ascii="Times New Roman" w:eastAsia="Calibr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571C1DA9"/>
    <w:multiLevelType w:val="hybridMultilevel"/>
    <w:tmpl w:val="57003374"/>
    <w:lvl w:ilvl="0" w:tplc="C656509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4508B"/>
    <w:multiLevelType w:val="hybridMultilevel"/>
    <w:tmpl w:val="3EE2B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136D01"/>
    <w:multiLevelType w:val="hybridMultilevel"/>
    <w:tmpl w:val="99969E06"/>
    <w:lvl w:ilvl="0" w:tplc="99EA4C10">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638357C9"/>
    <w:multiLevelType w:val="hybridMultilevel"/>
    <w:tmpl w:val="E704284E"/>
    <w:lvl w:ilvl="0" w:tplc="65943D30">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F6D6B04"/>
    <w:multiLevelType w:val="hybridMultilevel"/>
    <w:tmpl w:val="FBDA9048"/>
    <w:lvl w:ilvl="0" w:tplc="31C820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58627E"/>
    <w:multiLevelType w:val="hybridMultilevel"/>
    <w:tmpl w:val="8B3C0E18"/>
    <w:lvl w:ilvl="0" w:tplc="A2948406">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0"/>
  </w:num>
  <w:num w:numId="4">
    <w:abstractNumId w:val="4"/>
  </w:num>
  <w:num w:numId="5">
    <w:abstractNumId w:val="5"/>
  </w:num>
  <w:num w:numId="6">
    <w:abstractNumId w:val="13"/>
  </w:num>
  <w:num w:numId="7">
    <w:abstractNumId w:val="15"/>
  </w:num>
  <w:num w:numId="8">
    <w:abstractNumId w:val="14"/>
  </w:num>
  <w:num w:numId="9">
    <w:abstractNumId w:val="17"/>
  </w:num>
  <w:num w:numId="10">
    <w:abstractNumId w:val="2"/>
  </w:num>
  <w:num w:numId="11">
    <w:abstractNumId w:val="0"/>
  </w:num>
  <w:num w:numId="12">
    <w:abstractNumId w:val="7"/>
  </w:num>
  <w:num w:numId="13">
    <w:abstractNumId w:val="6"/>
  </w:num>
  <w:num w:numId="14">
    <w:abstractNumId w:val="3"/>
  </w:num>
  <w:num w:numId="15">
    <w:abstractNumId w:val="16"/>
  </w:num>
  <w:num w:numId="16">
    <w:abstractNumId w:val="9"/>
  </w:num>
  <w:num w:numId="17">
    <w:abstractNumId w:val="10"/>
  </w:num>
  <w:num w:numId="18">
    <w:abstractNumId w:val="8"/>
  </w:num>
  <w:num w:numId="19">
    <w:abstractNumId w:val="18"/>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5"/>
    <w:rsid w:val="0000297C"/>
    <w:rsid w:val="000104AC"/>
    <w:rsid w:val="00040741"/>
    <w:rsid w:val="00062007"/>
    <w:rsid w:val="0008083E"/>
    <w:rsid w:val="00086E19"/>
    <w:rsid w:val="000F21A5"/>
    <w:rsid w:val="000F4A1C"/>
    <w:rsid w:val="000F4C98"/>
    <w:rsid w:val="001046E3"/>
    <w:rsid w:val="00131A00"/>
    <w:rsid w:val="0016076B"/>
    <w:rsid w:val="00163665"/>
    <w:rsid w:val="00172149"/>
    <w:rsid w:val="001C16A0"/>
    <w:rsid w:val="001C3A7C"/>
    <w:rsid w:val="001C61AD"/>
    <w:rsid w:val="001F3BDA"/>
    <w:rsid w:val="0022679B"/>
    <w:rsid w:val="00285D6F"/>
    <w:rsid w:val="002873BB"/>
    <w:rsid w:val="002A2EC7"/>
    <w:rsid w:val="002C1B33"/>
    <w:rsid w:val="00342B36"/>
    <w:rsid w:val="00343D76"/>
    <w:rsid w:val="00392C40"/>
    <w:rsid w:val="0040527A"/>
    <w:rsid w:val="0041103D"/>
    <w:rsid w:val="0044422A"/>
    <w:rsid w:val="00457AFE"/>
    <w:rsid w:val="00465E48"/>
    <w:rsid w:val="00501253"/>
    <w:rsid w:val="005075D9"/>
    <w:rsid w:val="00543667"/>
    <w:rsid w:val="005440E0"/>
    <w:rsid w:val="00571086"/>
    <w:rsid w:val="005721DA"/>
    <w:rsid w:val="0058353C"/>
    <w:rsid w:val="005958CE"/>
    <w:rsid w:val="005A0AFD"/>
    <w:rsid w:val="005A597C"/>
    <w:rsid w:val="005D2BB2"/>
    <w:rsid w:val="005D609A"/>
    <w:rsid w:val="00664060"/>
    <w:rsid w:val="006D7314"/>
    <w:rsid w:val="00700304"/>
    <w:rsid w:val="007276F1"/>
    <w:rsid w:val="00731D18"/>
    <w:rsid w:val="00763453"/>
    <w:rsid w:val="00821F9B"/>
    <w:rsid w:val="0085585B"/>
    <w:rsid w:val="00856DD5"/>
    <w:rsid w:val="00864C8E"/>
    <w:rsid w:val="008D2212"/>
    <w:rsid w:val="008D58D3"/>
    <w:rsid w:val="008D5C57"/>
    <w:rsid w:val="008E552F"/>
    <w:rsid w:val="008E623C"/>
    <w:rsid w:val="0099156F"/>
    <w:rsid w:val="009C0A21"/>
    <w:rsid w:val="00A24EEC"/>
    <w:rsid w:val="00A31D75"/>
    <w:rsid w:val="00AB3EC9"/>
    <w:rsid w:val="00AD6E1F"/>
    <w:rsid w:val="00B11CCF"/>
    <w:rsid w:val="00B53CB5"/>
    <w:rsid w:val="00B75D5D"/>
    <w:rsid w:val="00B8231C"/>
    <w:rsid w:val="00B86311"/>
    <w:rsid w:val="00BC088A"/>
    <w:rsid w:val="00C0005A"/>
    <w:rsid w:val="00C04C10"/>
    <w:rsid w:val="00C071F4"/>
    <w:rsid w:val="00C56977"/>
    <w:rsid w:val="00C60385"/>
    <w:rsid w:val="00C760D6"/>
    <w:rsid w:val="00C81485"/>
    <w:rsid w:val="00CA030E"/>
    <w:rsid w:val="00CC3C4F"/>
    <w:rsid w:val="00CD0861"/>
    <w:rsid w:val="00CF25CE"/>
    <w:rsid w:val="00CF5B35"/>
    <w:rsid w:val="00D05CCB"/>
    <w:rsid w:val="00D64BC3"/>
    <w:rsid w:val="00D76DFB"/>
    <w:rsid w:val="00D86232"/>
    <w:rsid w:val="00DA4418"/>
    <w:rsid w:val="00E46EE2"/>
    <w:rsid w:val="00E75A66"/>
    <w:rsid w:val="00EF3527"/>
    <w:rsid w:val="00F108E1"/>
    <w:rsid w:val="00F23CD7"/>
    <w:rsid w:val="00F80F41"/>
    <w:rsid w:val="00F944BB"/>
    <w:rsid w:val="00FD0169"/>
    <w:rsid w:val="00FF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A3F0"/>
  <w15:chartTrackingRefBased/>
  <w15:docId w15:val="{02EAA885-E2D2-4567-A1CE-DD8FD310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D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D5"/>
    <w:pPr>
      <w:ind w:left="720"/>
      <w:contextualSpacing/>
    </w:pPr>
  </w:style>
  <w:style w:type="character" w:styleId="Hyperlink">
    <w:name w:val="Hyperlink"/>
    <w:basedOn w:val="DefaultParagraphFont"/>
    <w:uiPriority w:val="99"/>
    <w:unhideWhenUsed/>
    <w:rsid w:val="00856DD5"/>
    <w:rPr>
      <w:color w:val="0000FF"/>
      <w:u w:val="single"/>
    </w:rPr>
  </w:style>
  <w:style w:type="paragraph" w:styleId="CommentText">
    <w:name w:val="annotation text"/>
    <w:basedOn w:val="Normal"/>
    <w:link w:val="CommentTextChar"/>
    <w:uiPriority w:val="99"/>
    <w:semiHidden/>
    <w:unhideWhenUsed/>
    <w:rsid w:val="00856DD5"/>
    <w:pPr>
      <w:spacing w:line="240" w:lineRule="auto"/>
    </w:pPr>
    <w:rPr>
      <w:sz w:val="20"/>
      <w:szCs w:val="20"/>
    </w:rPr>
  </w:style>
  <w:style w:type="character" w:customStyle="1" w:styleId="CommentTextChar">
    <w:name w:val="Comment Text Char"/>
    <w:basedOn w:val="DefaultParagraphFont"/>
    <w:link w:val="CommentText"/>
    <w:uiPriority w:val="99"/>
    <w:semiHidden/>
    <w:rsid w:val="00856DD5"/>
    <w:rPr>
      <w:rFonts w:ascii="Calibri" w:eastAsia="Calibri" w:hAnsi="Calibri" w:cs="Times New Roman"/>
      <w:sz w:val="20"/>
      <w:szCs w:val="20"/>
    </w:rPr>
  </w:style>
  <w:style w:type="paragraph" w:styleId="NoSpacing">
    <w:name w:val="No Spacing"/>
    <w:link w:val="NoSpacingChar"/>
    <w:uiPriority w:val="1"/>
    <w:qFormat/>
    <w:rsid w:val="00856DD5"/>
    <w:pPr>
      <w:spacing w:after="0" w:line="240" w:lineRule="auto"/>
    </w:pPr>
    <w:rPr>
      <w:lang w:val="en-US"/>
    </w:rPr>
  </w:style>
  <w:style w:type="character" w:customStyle="1" w:styleId="NoSpacingChar">
    <w:name w:val="No Spacing Char"/>
    <w:link w:val="NoSpacing"/>
    <w:uiPriority w:val="1"/>
    <w:locked/>
    <w:rsid w:val="00856DD5"/>
    <w:rPr>
      <w:lang w:val="en-US"/>
    </w:rPr>
  </w:style>
  <w:style w:type="character" w:customStyle="1" w:styleId="fontstyle01">
    <w:name w:val="fontstyle01"/>
    <w:basedOn w:val="DefaultParagraphFont"/>
    <w:rsid w:val="00856DD5"/>
    <w:rPr>
      <w:rFonts w:ascii="Times New Roman" w:hAnsi="Times New Roman" w:cs="Times New Roman" w:hint="default"/>
      <w:b w:val="0"/>
      <w:bCs w:val="0"/>
      <w:i w:val="0"/>
      <w:iCs w:val="0"/>
      <w:color w:val="000000"/>
      <w:sz w:val="22"/>
      <w:szCs w:val="22"/>
    </w:rPr>
  </w:style>
  <w:style w:type="paragraph" w:styleId="Footer">
    <w:name w:val="footer"/>
    <w:basedOn w:val="Normal"/>
    <w:link w:val="FooterChar"/>
    <w:uiPriority w:val="99"/>
    <w:unhideWhenUsed/>
    <w:rsid w:val="00856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DD5"/>
    <w:rPr>
      <w:rFonts w:ascii="Calibri" w:eastAsia="Calibri" w:hAnsi="Calibri" w:cs="Times New Roman"/>
    </w:rPr>
  </w:style>
  <w:style w:type="paragraph" w:styleId="FootnoteText">
    <w:name w:val="footnote text"/>
    <w:basedOn w:val="Normal"/>
    <w:link w:val="FootnoteTextChar"/>
    <w:uiPriority w:val="99"/>
    <w:semiHidden/>
    <w:unhideWhenUsed/>
    <w:rsid w:val="00856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DD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6DD5"/>
    <w:rPr>
      <w:vertAlign w:val="superscript"/>
    </w:rPr>
  </w:style>
  <w:style w:type="table" w:styleId="TableGrid">
    <w:name w:val="Table Grid"/>
    <w:basedOn w:val="TableNormal"/>
    <w:uiPriority w:val="39"/>
    <w:rsid w:val="001C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A7C"/>
    <w:rPr>
      <w:rFonts w:ascii="Calibri" w:eastAsia="Calibri" w:hAnsi="Calibri" w:cs="Times New Roman"/>
    </w:rPr>
  </w:style>
  <w:style w:type="table" w:styleId="PlainTable2">
    <w:name w:val="Plain Table 2"/>
    <w:basedOn w:val="TableNormal"/>
    <w:uiPriority w:val="42"/>
    <w:rsid w:val="005A0A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6038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D58D3"/>
    <w:rPr>
      <w:sz w:val="16"/>
      <w:szCs w:val="16"/>
    </w:rPr>
  </w:style>
  <w:style w:type="paragraph" w:styleId="CommentSubject">
    <w:name w:val="annotation subject"/>
    <w:basedOn w:val="CommentText"/>
    <w:next w:val="CommentText"/>
    <w:link w:val="CommentSubjectChar"/>
    <w:uiPriority w:val="99"/>
    <w:semiHidden/>
    <w:unhideWhenUsed/>
    <w:rsid w:val="008D58D3"/>
    <w:rPr>
      <w:b/>
      <w:bCs/>
    </w:rPr>
  </w:style>
  <w:style w:type="character" w:customStyle="1" w:styleId="CommentSubjectChar">
    <w:name w:val="Comment Subject Char"/>
    <w:basedOn w:val="CommentTextChar"/>
    <w:link w:val="CommentSubject"/>
    <w:uiPriority w:val="99"/>
    <w:semiHidden/>
    <w:rsid w:val="008D58D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D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8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9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E88B-F979-4B35-8F93-E7AF75C8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dc:creator>
  <cp:keywords/>
  <dc:description/>
  <cp:lastModifiedBy>Anh, Cao Thi Ngoc</cp:lastModifiedBy>
  <cp:revision>9</cp:revision>
  <dcterms:created xsi:type="dcterms:W3CDTF">2020-12-29T06:52:00Z</dcterms:created>
  <dcterms:modified xsi:type="dcterms:W3CDTF">2021-05-20T03:16:00Z</dcterms:modified>
</cp:coreProperties>
</file>