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0E76B" w14:textId="77777777" w:rsidR="003234B8" w:rsidRPr="006060DE" w:rsidRDefault="003234B8" w:rsidP="00694992">
      <w:pPr>
        <w:rPr>
          <w:b/>
          <w:sz w:val="28"/>
          <w:szCs w:val="28"/>
        </w:rPr>
      </w:pPr>
    </w:p>
    <w:p w14:paraId="2F7AC877" w14:textId="77777777" w:rsidR="003234B8" w:rsidRDefault="004B0058">
      <w:pPr>
        <w:jc w:val="center"/>
        <w:rPr>
          <w:b/>
          <w:sz w:val="28"/>
          <w:szCs w:val="28"/>
          <w:lang w:eastAsia="ja-JP"/>
        </w:rPr>
      </w:pPr>
      <w:r>
        <w:rPr>
          <w:rFonts w:hint="eastAsia"/>
          <w:b/>
          <w:sz w:val="28"/>
          <w:szCs w:val="28"/>
          <w:lang w:eastAsia="ja-JP"/>
        </w:rPr>
        <w:t>Terms of Reference</w:t>
      </w:r>
    </w:p>
    <w:p w14:paraId="146959D8" w14:textId="77777777" w:rsidR="003234B8" w:rsidRPr="006060DE" w:rsidRDefault="00771E74" w:rsidP="004B0058">
      <w:pPr>
        <w:wordWrap w:val="0"/>
        <w:ind w:right="964"/>
        <w:jc w:val="right"/>
        <w:rPr>
          <w:b/>
          <w:lang w:eastAsia="ja-JP"/>
        </w:rPr>
      </w:pPr>
      <w:r w:rsidRPr="006060DE">
        <w:tab/>
      </w:r>
      <w:r w:rsidRPr="006060DE">
        <w:tab/>
      </w:r>
      <w:r w:rsidRPr="006060DE">
        <w:tab/>
      </w:r>
      <w:r w:rsidRPr="006060DE">
        <w:tab/>
      </w:r>
      <w:r w:rsidRPr="006060DE">
        <w:tab/>
      </w:r>
      <w:r w:rsidRPr="006060DE">
        <w:tab/>
      </w:r>
      <w:r w:rsidRPr="006060DE">
        <w:tab/>
      </w:r>
      <w:r w:rsidRPr="006060DE">
        <w:tab/>
      </w:r>
      <w:r w:rsidRPr="006060DE">
        <w:tab/>
      </w:r>
      <w:r w:rsidRPr="006060DE">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1"/>
        <w:gridCol w:w="5891"/>
      </w:tblGrid>
      <w:tr w:rsidR="00911FA7" w:rsidRPr="006060DE" w14:paraId="1E1F9675" w14:textId="77777777" w:rsidTr="007C2713">
        <w:tc>
          <w:tcPr>
            <w:tcW w:w="3841" w:type="dxa"/>
            <w:shd w:val="clear" w:color="auto" w:fill="auto"/>
          </w:tcPr>
          <w:p w14:paraId="28A87A6D" w14:textId="1ACF989F" w:rsidR="00911FA7" w:rsidRPr="006060DE" w:rsidRDefault="00911FA7" w:rsidP="00911FA7">
            <w:pPr>
              <w:ind w:firstLine="0"/>
            </w:pPr>
            <w:r w:rsidRPr="006060DE">
              <w:t>ORGANIZATIONAL LOCATION:</w:t>
            </w:r>
          </w:p>
        </w:tc>
        <w:tc>
          <w:tcPr>
            <w:tcW w:w="5891" w:type="dxa"/>
            <w:shd w:val="clear" w:color="auto" w:fill="auto"/>
          </w:tcPr>
          <w:p w14:paraId="626D81F6" w14:textId="6EB24990" w:rsidR="00911FA7" w:rsidRPr="006060DE" w:rsidRDefault="00911FA7" w:rsidP="00911FA7">
            <w:pPr>
              <w:ind w:firstLine="0"/>
              <w:jc w:val="left"/>
            </w:pPr>
            <w:r w:rsidRPr="006060DE">
              <w:t>UN-Habitat, Regional Office for Asia</w:t>
            </w:r>
            <w:r>
              <w:rPr>
                <w:rFonts w:hint="eastAsia"/>
                <w:lang w:eastAsia="ja-JP"/>
              </w:rPr>
              <w:t xml:space="preserve"> and the </w:t>
            </w:r>
            <w:r w:rsidRPr="006060DE">
              <w:t>Pacific (ROAP)</w:t>
            </w:r>
          </w:p>
        </w:tc>
      </w:tr>
      <w:tr w:rsidR="00911FA7" w:rsidRPr="007C2713" w14:paraId="1F34EEB8" w14:textId="77777777" w:rsidTr="007C2713">
        <w:tc>
          <w:tcPr>
            <w:tcW w:w="3841" w:type="dxa"/>
            <w:shd w:val="clear" w:color="auto" w:fill="auto"/>
          </w:tcPr>
          <w:p w14:paraId="3CDBC30C" w14:textId="48BD1206" w:rsidR="00911FA7" w:rsidRPr="006060DE" w:rsidRDefault="00911FA7" w:rsidP="00911FA7">
            <w:pPr>
              <w:ind w:firstLine="0"/>
            </w:pPr>
            <w:r w:rsidRPr="006060DE">
              <w:t>DUTY STATION:</w:t>
            </w:r>
          </w:p>
        </w:tc>
        <w:tc>
          <w:tcPr>
            <w:tcW w:w="5891" w:type="dxa"/>
            <w:shd w:val="clear" w:color="auto" w:fill="auto"/>
          </w:tcPr>
          <w:p w14:paraId="55D67435" w14:textId="18693BA3" w:rsidR="00911FA7" w:rsidRPr="00075BD8" w:rsidRDefault="00911FA7" w:rsidP="00911FA7">
            <w:pPr>
              <w:ind w:firstLine="0"/>
              <w:rPr>
                <w:lang w:val="fr-FR"/>
              </w:rPr>
            </w:pPr>
            <w:r>
              <w:rPr>
                <w:lang w:val="fr-FR"/>
              </w:rPr>
              <w:t>Hanoi, Vietnam</w:t>
            </w:r>
          </w:p>
        </w:tc>
      </w:tr>
      <w:tr w:rsidR="00911FA7" w:rsidRPr="006060DE" w14:paraId="6D4B160D" w14:textId="77777777" w:rsidTr="007C2713">
        <w:tc>
          <w:tcPr>
            <w:tcW w:w="3841" w:type="dxa"/>
            <w:shd w:val="clear" w:color="auto" w:fill="auto"/>
          </w:tcPr>
          <w:p w14:paraId="4CB6DE09" w14:textId="18218C52" w:rsidR="00911FA7" w:rsidRPr="006060DE" w:rsidRDefault="00911FA7" w:rsidP="00911FA7">
            <w:pPr>
              <w:ind w:firstLine="0"/>
            </w:pPr>
            <w:r w:rsidRPr="006060DE">
              <w:t>FUNCTIONAL TITLE:</w:t>
            </w:r>
          </w:p>
        </w:tc>
        <w:tc>
          <w:tcPr>
            <w:tcW w:w="5891" w:type="dxa"/>
            <w:shd w:val="clear" w:color="auto" w:fill="auto"/>
          </w:tcPr>
          <w:p w14:paraId="1E70ED44" w14:textId="56F26EC4" w:rsidR="00911FA7" w:rsidRPr="006060DE" w:rsidRDefault="00911FA7" w:rsidP="00911FA7">
            <w:pPr>
              <w:ind w:firstLine="0"/>
            </w:pPr>
            <w:r>
              <w:t>Project Manager (Climate Adaptation)</w:t>
            </w:r>
          </w:p>
        </w:tc>
      </w:tr>
      <w:tr w:rsidR="00C3079E" w:rsidRPr="006060DE" w14:paraId="2A57E0A3" w14:textId="77777777" w:rsidTr="007C2713">
        <w:tc>
          <w:tcPr>
            <w:tcW w:w="3841" w:type="dxa"/>
            <w:shd w:val="clear" w:color="auto" w:fill="auto"/>
          </w:tcPr>
          <w:p w14:paraId="7499F472" w14:textId="2D9038EF" w:rsidR="00C3079E" w:rsidRPr="006060DE" w:rsidRDefault="00C3079E" w:rsidP="00C3079E">
            <w:pPr>
              <w:ind w:firstLine="0"/>
              <w:rPr>
                <w:lang w:eastAsia="ja-JP"/>
              </w:rPr>
            </w:pPr>
            <w:r>
              <w:rPr>
                <w:rFonts w:hint="eastAsia"/>
                <w:lang w:eastAsia="ja-JP"/>
              </w:rPr>
              <w:t xml:space="preserve">CONTRACT TYPE: </w:t>
            </w:r>
          </w:p>
        </w:tc>
        <w:tc>
          <w:tcPr>
            <w:tcW w:w="5891" w:type="dxa"/>
            <w:shd w:val="clear" w:color="auto" w:fill="auto"/>
          </w:tcPr>
          <w:p w14:paraId="51439FD7" w14:textId="1BF3F272" w:rsidR="00C3079E" w:rsidRDefault="00C3079E" w:rsidP="00C3079E">
            <w:pPr>
              <w:ind w:firstLine="0"/>
              <w:rPr>
                <w:lang w:eastAsia="ja-JP"/>
              </w:rPr>
            </w:pPr>
            <w:r>
              <w:rPr>
                <w:rFonts w:hint="eastAsia"/>
                <w:lang w:eastAsia="ja-JP"/>
              </w:rPr>
              <w:t xml:space="preserve">UNOPS </w:t>
            </w:r>
            <w:r w:rsidRPr="00B73C28">
              <w:rPr>
                <w:rFonts w:eastAsia="Arial Unicode MS" w:hint="eastAsia"/>
                <w:color w:val="000000" w:themeColor="text1"/>
                <w:lang w:eastAsia="ja-JP"/>
              </w:rPr>
              <w:t xml:space="preserve">Local </w:t>
            </w:r>
            <w:r w:rsidRPr="00B73C28">
              <w:rPr>
                <w:color w:val="000000"/>
              </w:rPr>
              <w:t xml:space="preserve">Individual Contractor Agreement </w:t>
            </w:r>
            <w:r>
              <w:rPr>
                <w:color w:val="000000"/>
              </w:rPr>
              <w:t>(</w:t>
            </w:r>
            <w:r w:rsidRPr="0070788F">
              <w:rPr>
                <w:lang w:eastAsia="ja-JP"/>
              </w:rPr>
              <w:t>LICA</w:t>
            </w:r>
            <w:r>
              <w:rPr>
                <w:lang w:eastAsia="ja-JP"/>
              </w:rPr>
              <w:t>)</w:t>
            </w:r>
          </w:p>
        </w:tc>
      </w:tr>
      <w:tr w:rsidR="00C3079E" w:rsidRPr="006060DE" w14:paraId="263853F6" w14:textId="77777777" w:rsidTr="007C2713">
        <w:tc>
          <w:tcPr>
            <w:tcW w:w="3841" w:type="dxa"/>
            <w:shd w:val="clear" w:color="auto" w:fill="auto"/>
          </w:tcPr>
          <w:p w14:paraId="0851856A" w14:textId="10E4F99A" w:rsidR="00C3079E" w:rsidRPr="006060DE" w:rsidRDefault="00C3079E" w:rsidP="00C3079E">
            <w:pPr>
              <w:ind w:firstLine="0"/>
            </w:pPr>
            <w:r w:rsidRPr="006060DE">
              <w:t>DURATION:</w:t>
            </w:r>
          </w:p>
        </w:tc>
        <w:tc>
          <w:tcPr>
            <w:tcW w:w="5891" w:type="dxa"/>
            <w:shd w:val="clear" w:color="auto" w:fill="auto"/>
          </w:tcPr>
          <w:p w14:paraId="3A77EFD3" w14:textId="529FD918" w:rsidR="00C3079E" w:rsidRPr="006060DE" w:rsidRDefault="00C10157" w:rsidP="00C3079E">
            <w:pPr>
              <w:ind w:firstLine="0"/>
            </w:pPr>
            <w:r>
              <w:t>3</w:t>
            </w:r>
            <w:r w:rsidR="00FB5B5A">
              <w:t xml:space="preserve"> months from 1 </w:t>
            </w:r>
            <w:r>
              <w:t xml:space="preserve">October </w:t>
            </w:r>
            <w:r w:rsidR="00FB5B5A">
              <w:t xml:space="preserve">to 31 </w:t>
            </w:r>
            <w:r>
              <w:t>December</w:t>
            </w:r>
            <w:r w:rsidR="00FB5B5A">
              <w:t xml:space="preserve"> 202</w:t>
            </w:r>
            <w:r>
              <w:t>1(</w:t>
            </w:r>
            <w:r w:rsidRPr="00C10157">
              <w:t xml:space="preserve">an initial period of </w:t>
            </w:r>
            <w:r>
              <w:t>three months</w:t>
            </w:r>
            <w:r w:rsidRPr="00C10157">
              <w:t xml:space="preserve"> and may be subject to extension</w:t>
            </w:r>
          </w:p>
        </w:tc>
      </w:tr>
      <w:tr w:rsidR="00C3079E" w:rsidRPr="006060DE" w14:paraId="25CA8BFA" w14:textId="77777777" w:rsidTr="007C2713">
        <w:tc>
          <w:tcPr>
            <w:tcW w:w="3841" w:type="dxa"/>
            <w:shd w:val="clear" w:color="auto" w:fill="auto"/>
          </w:tcPr>
          <w:p w14:paraId="59F9C3D5" w14:textId="3B483514" w:rsidR="00C3079E" w:rsidRPr="006060DE" w:rsidRDefault="00C3079E" w:rsidP="00C3079E">
            <w:pPr>
              <w:ind w:firstLine="0"/>
            </w:pPr>
            <w:r>
              <w:rPr>
                <w:rFonts w:hint="eastAsia"/>
                <w:lang w:eastAsia="ja-JP"/>
              </w:rPr>
              <w:t>PAYMENT:</w:t>
            </w:r>
          </w:p>
        </w:tc>
        <w:tc>
          <w:tcPr>
            <w:tcW w:w="5891" w:type="dxa"/>
            <w:shd w:val="clear" w:color="auto" w:fill="auto"/>
          </w:tcPr>
          <w:p w14:paraId="5DDA9672" w14:textId="5C291994" w:rsidR="00C3079E" w:rsidRDefault="00C3079E" w:rsidP="00C3079E">
            <w:pPr>
              <w:ind w:firstLine="0"/>
              <w:rPr>
                <w:lang w:eastAsia="ja-JP"/>
              </w:rPr>
            </w:pPr>
            <w:r>
              <w:rPr>
                <w:lang w:eastAsia="ja-JP"/>
              </w:rPr>
              <w:t>Monthly payment</w:t>
            </w:r>
          </w:p>
        </w:tc>
      </w:tr>
    </w:tbl>
    <w:p w14:paraId="6668B342" w14:textId="77777777" w:rsidR="007C2713" w:rsidRDefault="007C2713">
      <w:pPr>
        <w:tabs>
          <w:tab w:val="left" w:pos="1260"/>
          <w:tab w:val="left" w:pos="1440"/>
        </w:tabs>
        <w:spacing w:before="0"/>
        <w:ind w:firstLine="0"/>
        <w:rPr>
          <w:b/>
          <w:bCs/>
        </w:rPr>
      </w:pPr>
    </w:p>
    <w:p w14:paraId="59B1E914" w14:textId="77777777" w:rsidR="007C2713" w:rsidRPr="006060DE" w:rsidRDefault="007C2713">
      <w:pPr>
        <w:tabs>
          <w:tab w:val="left" w:pos="1260"/>
          <w:tab w:val="left" w:pos="1440"/>
        </w:tabs>
        <w:spacing w:before="0"/>
        <w:ind w:firstLine="0"/>
        <w:rPr>
          <w:b/>
          <w:bCs/>
        </w:rPr>
      </w:pPr>
    </w:p>
    <w:p w14:paraId="19479902" w14:textId="77777777" w:rsidR="003234B8" w:rsidRPr="006060DE" w:rsidRDefault="00771E74">
      <w:pPr>
        <w:tabs>
          <w:tab w:val="left" w:pos="1260"/>
          <w:tab w:val="left" w:pos="1440"/>
        </w:tabs>
        <w:spacing w:before="0"/>
        <w:ind w:firstLine="0"/>
        <w:rPr>
          <w:b/>
          <w:bCs/>
          <w:u w:val="single"/>
        </w:rPr>
      </w:pPr>
      <w:r w:rsidRPr="006060DE">
        <w:rPr>
          <w:b/>
          <w:bCs/>
          <w:u w:val="single"/>
        </w:rPr>
        <w:t>BACKGROUND</w:t>
      </w:r>
    </w:p>
    <w:p w14:paraId="6AC5950D" w14:textId="77777777" w:rsidR="0063316B" w:rsidRDefault="00997C86" w:rsidP="006B07BC">
      <w:pPr>
        <w:autoSpaceDE w:val="0"/>
        <w:autoSpaceDN w:val="0"/>
        <w:adjustRightInd w:val="0"/>
        <w:spacing w:before="0" w:line="276" w:lineRule="auto"/>
        <w:ind w:firstLine="0"/>
        <w:rPr>
          <w:sz w:val="22"/>
          <w:szCs w:val="22"/>
        </w:rPr>
      </w:pPr>
      <w:bookmarkStart w:id="0" w:name="_Hlk47590054"/>
      <w:bookmarkStart w:id="1" w:name="_Hlk54793910"/>
      <w:r w:rsidRPr="006060DE">
        <w:rPr>
          <w:sz w:val="22"/>
          <w:szCs w:val="22"/>
        </w:rPr>
        <w:t xml:space="preserve">The United Nations Human Settlements Programme, UN-Habitat, is the </w:t>
      </w:r>
      <w:r w:rsidR="002C7206" w:rsidRPr="006060DE">
        <w:rPr>
          <w:sz w:val="22"/>
          <w:szCs w:val="22"/>
        </w:rPr>
        <w:t xml:space="preserve">UN </w:t>
      </w:r>
      <w:r w:rsidRPr="006060DE">
        <w:rPr>
          <w:sz w:val="22"/>
          <w:szCs w:val="22"/>
        </w:rPr>
        <w:t xml:space="preserve">agency for human settlements. It is mandated by the UN General Assembly to promote socially and environmentally sustainable towns and cities with the goal of providing adequate shelter for all. </w:t>
      </w:r>
    </w:p>
    <w:p w14:paraId="38F3FDD2" w14:textId="77777777" w:rsidR="00A574E1" w:rsidRDefault="00A574E1" w:rsidP="00B354B0">
      <w:pPr>
        <w:autoSpaceDE w:val="0"/>
        <w:autoSpaceDN w:val="0"/>
        <w:adjustRightInd w:val="0"/>
        <w:spacing w:before="0" w:line="276" w:lineRule="auto"/>
        <w:ind w:firstLine="0"/>
        <w:rPr>
          <w:sz w:val="22"/>
          <w:szCs w:val="22"/>
        </w:rPr>
      </w:pPr>
    </w:p>
    <w:p w14:paraId="035D42ED" w14:textId="23614C17" w:rsidR="00D10A5E" w:rsidRPr="00D10A5E" w:rsidRDefault="009416A8" w:rsidP="00432D97">
      <w:pPr>
        <w:spacing w:before="0" w:line="276" w:lineRule="auto"/>
        <w:ind w:firstLine="0"/>
        <w:rPr>
          <w:sz w:val="22"/>
          <w:szCs w:val="22"/>
        </w:rPr>
      </w:pPr>
      <w:r w:rsidRPr="009416A8">
        <w:rPr>
          <w:sz w:val="22"/>
          <w:szCs w:val="22"/>
        </w:rPr>
        <w:t>The project “</w:t>
      </w:r>
      <w:r w:rsidR="00D10A5E" w:rsidRPr="00D10A5E">
        <w:rPr>
          <w:sz w:val="22"/>
          <w:szCs w:val="22"/>
        </w:rPr>
        <w:t>Enhancing the resilience inclusive and sustainable eco-human settlement development</w:t>
      </w:r>
      <w:r w:rsidR="00FA0D00">
        <w:rPr>
          <w:sz w:val="22"/>
          <w:szCs w:val="22"/>
        </w:rPr>
        <w:t xml:space="preserve"> </w:t>
      </w:r>
      <w:r w:rsidR="00D10A5E" w:rsidRPr="00D10A5E">
        <w:rPr>
          <w:sz w:val="22"/>
          <w:szCs w:val="22"/>
        </w:rPr>
        <w:t>through small scale infrastructure interventions in the coastal regions of the Mekong Delta</w:t>
      </w:r>
      <w:r w:rsidR="003C25E5">
        <w:rPr>
          <w:sz w:val="22"/>
          <w:szCs w:val="22"/>
          <w:lang w:val="vi-VN"/>
        </w:rPr>
        <w:t xml:space="preserve"> </w:t>
      </w:r>
      <w:r w:rsidR="00D10A5E" w:rsidRPr="00D10A5E">
        <w:rPr>
          <w:sz w:val="22"/>
          <w:szCs w:val="22"/>
        </w:rPr>
        <w:t>in Viet Nam</w:t>
      </w:r>
      <w:r w:rsidRPr="009416A8">
        <w:rPr>
          <w:sz w:val="22"/>
          <w:szCs w:val="22"/>
        </w:rPr>
        <w:t xml:space="preserve">” </w:t>
      </w:r>
      <w:r w:rsidR="00D3065D">
        <w:rPr>
          <w:sz w:val="22"/>
          <w:szCs w:val="22"/>
        </w:rPr>
        <w:t>is financed by</w:t>
      </w:r>
      <w:r w:rsidR="00D10A5E">
        <w:rPr>
          <w:sz w:val="22"/>
          <w:szCs w:val="22"/>
        </w:rPr>
        <w:t xml:space="preserve"> the Adaptation Fund – AF</w:t>
      </w:r>
      <w:r w:rsidR="00432D97">
        <w:rPr>
          <w:sz w:val="22"/>
          <w:szCs w:val="22"/>
        </w:rPr>
        <w:t xml:space="preserve"> in the period of </w:t>
      </w:r>
      <w:r w:rsidR="00432D97" w:rsidRPr="00217703">
        <w:rPr>
          <w:sz w:val="22"/>
          <w:szCs w:val="22"/>
        </w:rPr>
        <w:t>2020-202</w:t>
      </w:r>
      <w:r w:rsidR="001816A1">
        <w:rPr>
          <w:sz w:val="22"/>
          <w:szCs w:val="22"/>
          <w:lang w:val="vi-VN"/>
        </w:rPr>
        <w:t>4</w:t>
      </w:r>
      <w:r w:rsidR="00432D97">
        <w:rPr>
          <w:sz w:val="22"/>
          <w:szCs w:val="22"/>
        </w:rPr>
        <w:t>.</w:t>
      </w:r>
      <w:r w:rsidR="00D10A5E" w:rsidRPr="00D10A5E">
        <w:rPr>
          <w:sz w:val="22"/>
          <w:szCs w:val="22"/>
        </w:rPr>
        <w:t>To align with a government request to promote sustainable eco-human settlement in Viet Nam, this project aims to improve</w:t>
      </w:r>
      <w:r w:rsidR="00FA0D00">
        <w:rPr>
          <w:sz w:val="22"/>
          <w:szCs w:val="22"/>
        </w:rPr>
        <w:t xml:space="preserve"> (as a pilot model) for</w:t>
      </w:r>
      <w:r w:rsidR="00D10A5E" w:rsidRPr="00D10A5E">
        <w:rPr>
          <w:sz w:val="22"/>
          <w:szCs w:val="22"/>
        </w:rPr>
        <w:t xml:space="preserve"> the poor and vulnerable communes that climate change</w:t>
      </w:r>
      <w:r w:rsidR="00FA0D00">
        <w:rPr>
          <w:sz w:val="22"/>
          <w:szCs w:val="22"/>
        </w:rPr>
        <w:t xml:space="preserve"> produce negative</w:t>
      </w:r>
      <w:r w:rsidR="00D10A5E" w:rsidRPr="00D10A5E">
        <w:rPr>
          <w:sz w:val="22"/>
          <w:szCs w:val="22"/>
        </w:rPr>
        <w:t xml:space="preserve"> impacts</w:t>
      </w:r>
      <w:r w:rsidR="00FA0D00">
        <w:rPr>
          <w:sz w:val="22"/>
          <w:szCs w:val="22"/>
        </w:rPr>
        <w:t>.</w:t>
      </w:r>
      <w:r w:rsidR="00D10A5E" w:rsidRPr="00D10A5E">
        <w:rPr>
          <w:sz w:val="22"/>
          <w:szCs w:val="22"/>
        </w:rPr>
        <w:t xml:space="preserve"> It is structured around the following components:</w:t>
      </w:r>
    </w:p>
    <w:p w14:paraId="2BDD2536" w14:textId="77777777" w:rsidR="00D10A5E" w:rsidRPr="00D10A5E" w:rsidRDefault="00D10A5E" w:rsidP="00432D97">
      <w:pPr>
        <w:spacing w:before="0" w:line="276" w:lineRule="auto"/>
        <w:ind w:left="540" w:firstLine="0"/>
        <w:rPr>
          <w:sz w:val="22"/>
          <w:szCs w:val="22"/>
          <w:lang w:eastAsia="ko-KR"/>
        </w:rPr>
      </w:pPr>
      <w:r w:rsidRPr="00D10A5E">
        <w:rPr>
          <w:b/>
          <w:i/>
          <w:sz w:val="22"/>
          <w:szCs w:val="22"/>
          <w:lang w:eastAsia="ko-KR"/>
        </w:rPr>
        <w:t>Component 1:</w:t>
      </w:r>
      <w:r w:rsidRPr="00D10A5E">
        <w:rPr>
          <w:sz w:val="22"/>
          <w:szCs w:val="22"/>
          <w:lang w:eastAsia="ko-KR"/>
        </w:rPr>
        <w:t xml:space="preserve"> Institutional and community capacity building toward eco-human settlement development for supporting enhance local climate response actions </w:t>
      </w:r>
    </w:p>
    <w:p w14:paraId="5DE95B69" w14:textId="77777777" w:rsidR="00D10A5E" w:rsidRPr="00D10A5E" w:rsidRDefault="00D10A5E" w:rsidP="00432D97">
      <w:pPr>
        <w:spacing w:before="0" w:line="276" w:lineRule="auto"/>
        <w:ind w:left="540" w:firstLine="0"/>
        <w:rPr>
          <w:sz w:val="22"/>
          <w:szCs w:val="22"/>
          <w:lang w:eastAsia="ko-KR"/>
        </w:rPr>
      </w:pPr>
      <w:r w:rsidRPr="00D10A5E">
        <w:rPr>
          <w:b/>
          <w:i/>
          <w:sz w:val="22"/>
          <w:szCs w:val="22"/>
          <w:lang w:eastAsia="ko-KR"/>
        </w:rPr>
        <w:t>Component 2:</w:t>
      </w:r>
      <w:r w:rsidRPr="00D10A5E">
        <w:rPr>
          <w:sz w:val="22"/>
          <w:szCs w:val="22"/>
          <w:lang w:eastAsia="ko-KR"/>
        </w:rPr>
        <w:t xml:space="preserve"> Action plan and strategy development for eco-human settlement, and integrating into planning and policy with participatory approach </w:t>
      </w:r>
    </w:p>
    <w:p w14:paraId="5C64C055" w14:textId="77777777" w:rsidR="00D10A5E" w:rsidRPr="00D10A5E" w:rsidRDefault="00D10A5E" w:rsidP="00432D97">
      <w:pPr>
        <w:spacing w:before="0" w:line="276" w:lineRule="auto"/>
        <w:ind w:left="540" w:firstLine="0"/>
        <w:rPr>
          <w:sz w:val="22"/>
          <w:szCs w:val="22"/>
          <w:lang w:eastAsia="ko-KR"/>
        </w:rPr>
      </w:pPr>
      <w:r w:rsidRPr="00D10A5E">
        <w:rPr>
          <w:b/>
          <w:i/>
          <w:sz w:val="22"/>
          <w:szCs w:val="22"/>
          <w:lang w:eastAsia="ko-KR"/>
        </w:rPr>
        <w:t>Component 3:</w:t>
      </w:r>
      <w:r w:rsidRPr="00D10A5E">
        <w:rPr>
          <w:sz w:val="22"/>
          <w:szCs w:val="22"/>
          <w:lang w:eastAsia="ko-KR"/>
        </w:rPr>
        <w:t xml:space="preserve"> Sustainability built through small-scale protective infrastructure </w:t>
      </w:r>
    </w:p>
    <w:p w14:paraId="20335A04" w14:textId="77777777" w:rsidR="00D10A5E" w:rsidRPr="00D10A5E" w:rsidRDefault="00D10A5E" w:rsidP="00432D97">
      <w:pPr>
        <w:autoSpaceDE w:val="0"/>
        <w:autoSpaceDN w:val="0"/>
        <w:adjustRightInd w:val="0"/>
        <w:spacing w:before="0" w:line="276" w:lineRule="auto"/>
        <w:ind w:left="540" w:firstLine="0"/>
        <w:rPr>
          <w:sz w:val="22"/>
          <w:szCs w:val="22"/>
        </w:rPr>
      </w:pPr>
      <w:r w:rsidRPr="00D10A5E">
        <w:rPr>
          <w:b/>
          <w:i/>
          <w:sz w:val="22"/>
          <w:szCs w:val="22"/>
          <w:lang w:eastAsia="ko-KR"/>
        </w:rPr>
        <w:t>Component 4:</w:t>
      </w:r>
      <w:r w:rsidRPr="00D10A5E">
        <w:rPr>
          <w:sz w:val="22"/>
          <w:szCs w:val="22"/>
          <w:lang w:eastAsia="ko-KR"/>
        </w:rPr>
        <w:t xml:space="preserve"> Awareness Raising and Knowledge Management </w:t>
      </w:r>
    </w:p>
    <w:p w14:paraId="6D111CD3" w14:textId="77777777" w:rsidR="00D10A5E" w:rsidRDefault="00D10A5E" w:rsidP="00432D97">
      <w:pPr>
        <w:autoSpaceDE w:val="0"/>
        <w:autoSpaceDN w:val="0"/>
        <w:adjustRightInd w:val="0"/>
        <w:spacing w:before="0" w:line="276" w:lineRule="auto"/>
        <w:ind w:firstLine="0"/>
        <w:rPr>
          <w:sz w:val="22"/>
          <w:szCs w:val="22"/>
        </w:rPr>
      </w:pPr>
    </w:p>
    <w:bookmarkEnd w:id="0"/>
    <w:p w14:paraId="448BAE88" w14:textId="77777777" w:rsidR="00D43646" w:rsidRPr="00D43646" w:rsidRDefault="00B876B7" w:rsidP="00D43646">
      <w:pPr>
        <w:autoSpaceDE w:val="0"/>
        <w:autoSpaceDN w:val="0"/>
        <w:adjustRightInd w:val="0"/>
        <w:spacing w:before="0" w:line="276" w:lineRule="auto"/>
        <w:ind w:firstLine="0"/>
        <w:rPr>
          <w:color w:val="000000" w:themeColor="text1"/>
          <w:sz w:val="22"/>
          <w:szCs w:val="22"/>
        </w:rPr>
      </w:pPr>
      <w:r w:rsidRPr="00B876B7">
        <w:rPr>
          <w:color w:val="000000" w:themeColor="text1"/>
          <w:sz w:val="22"/>
          <w:szCs w:val="22"/>
        </w:rPr>
        <w:t>The project will be executed at three levels: 1) national</w:t>
      </w:r>
      <w:r w:rsidR="00FA0D00">
        <w:rPr>
          <w:color w:val="000000" w:themeColor="text1"/>
          <w:sz w:val="22"/>
          <w:szCs w:val="22"/>
        </w:rPr>
        <w:t xml:space="preserve"> level</w:t>
      </w:r>
      <w:r w:rsidRPr="00B876B7">
        <w:rPr>
          <w:color w:val="000000" w:themeColor="text1"/>
          <w:sz w:val="22"/>
          <w:szCs w:val="22"/>
        </w:rPr>
        <w:t>, 2) provincial</w:t>
      </w:r>
      <w:r w:rsidR="00FA0D00">
        <w:rPr>
          <w:color w:val="000000" w:themeColor="text1"/>
          <w:sz w:val="22"/>
          <w:szCs w:val="22"/>
        </w:rPr>
        <w:t xml:space="preserve"> level</w:t>
      </w:r>
      <w:r w:rsidRPr="00B876B7">
        <w:rPr>
          <w:color w:val="000000" w:themeColor="text1"/>
          <w:sz w:val="22"/>
          <w:szCs w:val="22"/>
        </w:rPr>
        <w:t xml:space="preserve"> (with support from the districts) and 3) commune</w:t>
      </w:r>
      <w:r w:rsidR="00FA0D00">
        <w:rPr>
          <w:color w:val="000000" w:themeColor="text1"/>
          <w:sz w:val="22"/>
          <w:szCs w:val="22"/>
        </w:rPr>
        <w:t xml:space="preserve"> level</w:t>
      </w:r>
      <w:r w:rsidRPr="00B876B7">
        <w:rPr>
          <w:color w:val="000000" w:themeColor="text1"/>
          <w:sz w:val="22"/>
          <w:szCs w:val="22"/>
        </w:rPr>
        <w:t>. At the national level, the overall coordination of the project’s execution will be led by the Ministry of Natural Resources and Environment. UN-Habitat is the multilateral implementing entity of the project and will then provide project management support, oversight, management of fund flow and executing partners’ delivery, and secretariat of the Project Steering Committee. UN-Habitat will have Agreement of Cooperation (</w:t>
      </w:r>
      <w:proofErr w:type="spellStart"/>
      <w:r w:rsidRPr="00B876B7">
        <w:rPr>
          <w:color w:val="000000" w:themeColor="text1"/>
          <w:sz w:val="22"/>
          <w:szCs w:val="22"/>
        </w:rPr>
        <w:t>AoCs</w:t>
      </w:r>
      <w:proofErr w:type="spellEnd"/>
      <w:r w:rsidRPr="00B876B7">
        <w:rPr>
          <w:color w:val="000000" w:themeColor="text1"/>
          <w:sz w:val="22"/>
          <w:szCs w:val="22"/>
        </w:rPr>
        <w:t>) with PMU under the MONRE</w:t>
      </w:r>
      <w:r w:rsidR="00D43646" w:rsidRPr="00D43646">
        <w:rPr>
          <w:color w:val="000000" w:themeColor="text1"/>
          <w:sz w:val="22"/>
          <w:szCs w:val="22"/>
        </w:rPr>
        <w:t>.</w:t>
      </w:r>
    </w:p>
    <w:p w14:paraId="3DB37631" w14:textId="77777777" w:rsidR="00D43646" w:rsidRPr="00D43646" w:rsidRDefault="00D43646" w:rsidP="00D43646">
      <w:pPr>
        <w:autoSpaceDE w:val="0"/>
        <w:autoSpaceDN w:val="0"/>
        <w:adjustRightInd w:val="0"/>
        <w:spacing w:before="0" w:line="276" w:lineRule="auto"/>
        <w:ind w:firstLine="0"/>
        <w:rPr>
          <w:color w:val="000000" w:themeColor="text1"/>
          <w:sz w:val="22"/>
          <w:szCs w:val="22"/>
        </w:rPr>
      </w:pPr>
    </w:p>
    <w:bookmarkEnd w:id="1"/>
    <w:p w14:paraId="697C471F" w14:textId="77777777" w:rsidR="0060341C" w:rsidRDefault="0060341C" w:rsidP="006B07BC">
      <w:pPr>
        <w:autoSpaceDE w:val="0"/>
        <w:autoSpaceDN w:val="0"/>
        <w:adjustRightInd w:val="0"/>
        <w:spacing w:before="0" w:line="276" w:lineRule="auto"/>
        <w:ind w:firstLine="0"/>
        <w:rPr>
          <w:sz w:val="22"/>
          <w:szCs w:val="22"/>
        </w:rPr>
      </w:pPr>
    </w:p>
    <w:p w14:paraId="5FC15736" w14:textId="77777777" w:rsidR="003234B8" w:rsidRPr="006060DE" w:rsidRDefault="00771E74" w:rsidP="00992F1A">
      <w:pPr>
        <w:suppressAutoHyphens/>
        <w:autoSpaceDE w:val="0"/>
        <w:autoSpaceDN w:val="0"/>
        <w:adjustRightInd w:val="0"/>
        <w:spacing w:before="0"/>
        <w:ind w:firstLine="0"/>
        <w:rPr>
          <w:b/>
          <w:u w:val="single"/>
        </w:rPr>
      </w:pPr>
      <w:r w:rsidRPr="006060DE">
        <w:rPr>
          <w:b/>
          <w:u w:val="single"/>
        </w:rPr>
        <w:t>OBJECTIVES</w:t>
      </w:r>
    </w:p>
    <w:p w14:paraId="173BA27D" w14:textId="77777777" w:rsidR="00FA0D00" w:rsidRDefault="00FA0D00" w:rsidP="005853FD">
      <w:pPr>
        <w:autoSpaceDE w:val="0"/>
        <w:autoSpaceDN w:val="0"/>
        <w:adjustRightInd w:val="0"/>
        <w:spacing w:before="0" w:line="276" w:lineRule="auto"/>
        <w:ind w:firstLine="0"/>
        <w:rPr>
          <w:sz w:val="22"/>
          <w:szCs w:val="22"/>
        </w:rPr>
      </w:pPr>
      <w:bookmarkStart w:id="2" w:name="_Hlk47590116"/>
    </w:p>
    <w:p w14:paraId="65D55027" w14:textId="77777777" w:rsidR="00ED41AA" w:rsidRDefault="0094292B" w:rsidP="005853FD">
      <w:pPr>
        <w:autoSpaceDE w:val="0"/>
        <w:autoSpaceDN w:val="0"/>
        <w:adjustRightInd w:val="0"/>
        <w:spacing w:before="0" w:line="276" w:lineRule="auto"/>
        <w:ind w:firstLine="0"/>
        <w:rPr>
          <w:sz w:val="22"/>
          <w:szCs w:val="22"/>
        </w:rPr>
      </w:pPr>
      <w:r w:rsidRPr="006060DE">
        <w:rPr>
          <w:sz w:val="22"/>
          <w:szCs w:val="22"/>
        </w:rPr>
        <w:t xml:space="preserve">The </w:t>
      </w:r>
      <w:r>
        <w:rPr>
          <w:rFonts w:hint="eastAsia"/>
          <w:sz w:val="22"/>
          <w:szCs w:val="22"/>
          <w:lang w:eastAsia="ja-JP"/>
        </w:rPr>
        <w:t>P</w:t>
      </w:r>
      <w:r>
        <w:rPr>
          <w:sz w:val="22"/>
          <w:szCs w:val="22"/>
        </w:rPr>
        <w:t xml:space="preserve">roject </w:t>
      </w:r>
      <w:r>
        <w:rPr>
          <w:sz w:val="22"/>
          <w:szCs w:val="22"/>
          <w:lang w:eastAsia="ja-JP"/>
        </w:rPr>
        <w:t>Manager</w:t>
      </w:r>
      <w:r w:rsidR="00FA0D00">
        <w:rPr>
          <w:sz w:val="22"/>
          <w:szCs w:val="22"/>
          <w:lang w:eastAsia="ja-JP"/>
        </w:rPr>
        <w:t xml:space="preserve"> </w:t>
      </w:r>
      <w:r w:rsidRPr="006060DE">
        <w:rPr>
          <w:sz w:val="22"/>
          <w:szCs w:val="22"/>
        </w:rPr>
        <w:t>will work under the direct</w:t>
      </w:r>
      <w:r w:rsidR="00FA0D00">
        <w:rPr>
          <w:sz w:val="22"/>
          <w:szCs w:val="22"/>
        </w:rPr>
        <w:t xml:space="preserve"> management of the HPM and the technical</w:t>
      </w:r>
      <w:r w:rsidRPr="006060DE">
        <w:rPr>
          <w:sz w:val="22"/>
          <w:szCs w:val="22"/>
        </w:rPr>
        <w:t xml:space="preserve"> supervision of </w:t>
      </w:r>
      <w:r>
        <w:rPr>
          <w:sz w:val="22"/>
          <w:szCs w:val="22"/>
        </w:rPr>
        <w:t xml:space="preserve">the </w:t>
      </w:r>
      <w:r w:rsidR="005853FD">
        <w:rPr>
          <w:sz w:val="22"/>
          <w:szCs w:val="22"/>
        </w:rPr>
        <w:t xml:space="preserve">international </w:t>
      </w:r>
      <w:r w:rsidRPr="0060341C">
        <w:rPr>
          <w:color w:val="000000" w:themeColor="text1"/>
          <w:sz w:val="22"/>
          <w:szCs w:val="22"/>
        </w:rPr>
        <w:t xml:space="preserve">Chief Technical Advisor </w:t>
      </w:r>
      <w:r w:rsidR="005853FD">
        <w:rPr>
          <w:color w:val="000000" w:themeColor="text1"/>
          <w:sz w:val="22"/>
          <w:szCs w:val="22"/>
        </w:rPr>
        <w:t>of the project</w:t>
      </w:r>
      <w:r w:rsidR="00ED41AA">
        <w:rPr>
          <w:color w:val="000000" w:themeColor="text1"/>
          <w:sz w:val="22"/>
          <w:szCs w:val="22"/>
        </w:rPr>
        <w:t>.</w:t>
      </w:r>
      <w:r w:rsidR="00FA0D00">
        <w:rPr>
          <w:color w:val="000000" w:themeColor="text1"/>
          <w:sz w:val="22"/>
          <w:szCs w:val="22"/>
        </w:rPr>
        <w:t xml:space="preserve"> </w:t>
      </w:r>
      <w:r w:rsidR="00ED41AA" w:rsidRPr="001E0FDA">
        <w:rPr>
          <w:sz w:val="22"/>
          <w:szCs w:val="22"/>
        </w:rPr>
        <w:t>He/she will provide support to the pro</w:t>
      </w:r>
      <w:r w:rsidR="00ED41AA">
        <w:rPr>
          <w:sz w:val="22"/>
          <w:szCs w:val="22"/>
        </w:rPr>
        <w:t>ject</w:t>
      </w:r>
      <w:r w:rsidR="00ED41AA" w:rsidRPr="001E0FDA">
        <w:rPr>
          <w:sz w:val="22"/>
          <w:szCs w:val="22"/>
        </w:rPr>
        <w:t xml:space="preserve"> planning, management, </w:t>
      </w:r>
      <w:r w:rsidR="003F7743" w:rsidRPr="00D43646">
        <w:rPr>
          <w:color w:val="000000" w:themeColor="text1"/>
          <w:sz w:val="22"/>
          <w:szCs w:val="22"/>
        </w:rPr>
        <w:t>oversight, management of fund flow and executing partners’ delivery</w:t>
      </w:r>
      <w:r w:rsidR="00FA0D00">
        <w:rPr>
          <w:color w:val="000000" w:themeColor="text1"/>
          <w:sz w:val="22"/>
          <w:szCs w:val="22"/>
        </w:rPr>
        <w:t xml:space="preserve"> </w:t>
      </w:r>
      <w:r w:rsidR="00ED41AA" w:rsidRPr="001E0FDA">
        <w:rPr>
          <w:sz w:val="22"/>
          <w:szCs w:val="22"/>
        </w:rPr>
        <w:t xml:space="preserve">to ensure compliance with the </w:t>
      </w:r>
      <w:r w:rsidR="00ED41AA">
        <w:rPr>
          <w:sz w:val="22"/>
          <w:szCs w:val="22"/>
        </w:rPr>
        <w:t>UN-Habitat</w:t>
      </w:r>
      <w:r w:rsidR="006B7F9F">
        <w:rPr>
          <w:sz w:val="22"/>
          <w:szCs w:val="22"/>
        </w:rPr>
        <w:t>’s mandate and</w:t>
      </w:r>
      <w:r w:rsidR="00FA5172">
        <w:rPr>
          <w:sz w:val="22"/>
          <w:szCs w:val="22"/>
        </w:rPr>
        <w:t xml:space="preserve"> the agreement with </w:t>
      </w:r>
      <w:r w:rsidR="000E4F4D">
        <w:rPr>
          <w:sz w:val="22"/>
          <w:szCs w:val="22"/>
        </w:rPr>
        <w:t>AF</w:t>
      </w:r>
      <w:r w:rsidR="00ED41AA" w:rsidRPr="001E0FDA">
        <w:rPr>
          <w:sz w:val="22"/>
          <w:szCs w:val="22"/>
        </w:rPr>
        <w:t xml:space="preserve">, and ensure close collaboration between the project and </w:t>
      </w:r>
      <w:r w:rsidR="00ED41AA">
        <w:rPr>
          <w:sz w:val="22"/>
          <w:szCs w:val="22"/>
        </w:rPr>
        <w:t xml:space="preserve">co-implementing </w:t>
      </w:r>
      <w:r w:rsidR="00ED41AA" w:rsidRPr="001E0FDA">
        <w:rPr>
          <w:sz w:val="22"/>
          <w:szCs w:val="22"/>
        </w:rPr>
        <w:t>partner</w:t>
      </w:r>
      <w:r w:rsidR="000E4F4D">
        <w:rPr>
          <w:sz w:val="22"/>
          <w:szCs w:val="22"/>
        </w:rPr>
        <w:t>s (MONRE, DONREs)</w:t>
      </w:r>
      <w:r w:rsidR="00ED41AA" w:rsidRPr="001E0FDA">
        <w:rPr>
          <w:sz w:val="22"/>
          <w:szCs w:val="22"/>
        </w:rPr>
        <w:t xml:space="preserve"> and other relevant stakeholders in the project sites. </w:t>
      </w:r>
      <w:r w:rsidR="00AE7494">
        <w:rPr>
          <w:sz w:val="22"/>
          <w:szCs w:val="22"/>
        </w:rPr>
        <w:t xml:space="preserve">The </w:t>
      </w:r>
      <w:r w:rsidR="00AE7494">
        <w:rPr>
          <w:sz w:val="22"/>
          <w:szCs w:val="22"/>
        </w:rPr>
        <w:lastRenderedPageBreak/>
        <w:t>incumbent will coordinat</w:t>
      </w:r>
      <w:r w:rsidR="003577EC">
        <w:rPr>
          <w:sz w:val="22"/>
          <w:szCs w:val="22"/>
        </w:rPr>
        <w:t xml:space="preserve">e/provide necessary information in consultation </w:t>
      </w:r>
      <w:r w:rsidR="00AE7494">
        <w:rPr>
          <w:sz w:val="22"/>
          <w:szCs w:val="22"/>
        </w:rPr>
        <w:t>with HPM and C</w:t>
      </w:r>
      <w:r w:rsidR="003577EC">
        <w:rPr>
          <w:sz w:val="22"/>
          <w:szCs w:val="22"/>
        </w:rPr>
        <w:t xml:space="preserve">TA to regional office and units in Head Quarters on request. </w:t>
      </w:r>
    </w:p>
    <w:p w14:paraId="4370D198" w14:textId="77777777" w:rsidR="00511455" w:rsidRPr="001E0FDA" w:rsidRDefault="00511455" w:rsidP="005853FD">
      <w:pPr>
        <w:autoSpaceDE w:val="0"/>
        <w:autoSpaceDN w:val="0"/>
        <w:adjustRightInd w:val="0"/>
        <w:spacing w:before="0" w:line="276" w:lineRule="auto"/>
        <w:ind w:firstLine="0"/>
        <w:rPr>
          <w:sz w:val="22"/>
          <w:szCs w:val="22"/>
        </w:rPr>
      </w:pPr>
    </w:p>
    <w:p w14:paraId="5A257D7F" w14:textId="77777777" w:rsidR="000617C1" w:rsidRDefault="00E800D9" w:rsidP="005853FD">
      <w:pPr>
        <w:autoSpaceDE w:val="0"/>
        <w:autoSpaceDN w:val="0"/>
        <w:adjustRightInd w:val="0"/>
        <w:spacing w:before="0" w:line="276" w:lineRule="auto"/>
        <w:ind w:firstLine="0"/>
        <w:rPr>
          <w:sz w:val="22"/>
          <w:szCs w:val="22"/>
        </w:rPr>
      </w:pPr>
      <w:r w:rsidRPr="00E800D9">
        <w:rPr>
          <w:sz w:val="22"/>
          <w:szCs w:val="22"/>
        </w:rPr>
        <w:t xml:space="preserve">The incumbent will also </w:t>
      </w:r>
      <w:r w:rsidR="0022113B">
        <w:rPr>
          <w:sz w:val="22"/>
          <w:szCs w:val="22"/>
        </w:rPr>
        <w:t>support</w:t>
      </w:r>
      <w:r w:rsidRPr="00E800D9">
        <w:rPr>
          <w:sz w:val="22"/>
          <w:szCs w:val="22"/>
        </w:rPr>
        <w:t xml:space="preserve"> the coordination with </w:t>
      </w:r>
      <w:r w:rsidR="004E2C3D">
        <w:rPr>
          <w:sz w:val="22"/>
          <w:szCs w:val="22"/>
        </w:rPr>
        <w:t xml:space="preserve">other UN agencies, </w:t>
      </w:r>
      <w:r w:rsidR="000617C1">
        <w:rPr>
          <w:sz w:val="22"/>
          <w:szCs w:val="22"/>
        </w:rPr>
        <w:t xml:space="preserve">national and </w:t>
      </w:r>
      <w:r w:rsidRPr="00E800D9">
        <w:rPr>
          <w:sz w:val="22"/>
          <w:szCs w:val="22"/>
        </w:rPr>
        <w:t>international institutes and organizations</w:t>
      </w:r>
      <w:r w:rsidR="004E2C3D">
        <w:rPr>
          <w:sz w:val="22"/>
          <w:szCs w:val="22"/>
        </w:rPr>
        <w:t xml:space="preserve"> to align the project with </w:t>
      </w:r>
      <w:r w:rsidR="000617C1">
        <w:rPr>
          <w:sz w:val="22"/>
          <w:szCs w:val="22"/>
        </w:rPr>
        <w:t xml:space="preserve">the UN’s </w:t>
      </w:r>
      <w:r w:rsidR="000617C1" w:rsidRPr="000617C1">
        <w:rPr>
          <w:sz w:val="22"/>
          <w:szCs w:val="22"/>
        </w:rPr>
        <w:t>priorities</w:t>
      </w:r>
      <w:r w:rsidR="000617C1">
        <w:rPr>
          <w:sz w:val="22"/>
          <w:szCs w:val="22"/>
        </w:rPr>
        <w:t xml:space="preserve"> in Vietnam</w:t>
      </w:r>
      <w:r w:rsidR="0022113B">
        <w:rPr>
          <w:sz w:val="22"/>
          <w:szCs w:val="22"/>
        </w:rPr>
        <w:t>, contributing to the development of Habitat Country Programme in Vietnam.</w:t>
      </w:r>
      <w:bookmarkEnd w:id="2"/>
    </w:p>
    <w:p w14:paraId="6B4C63B3" w14:textId="77777777" w:rsidR="002C0B26" w:rsidRDefault="002C0B26" w:rsidP="00271AE3">
      <w:pPr>
        <w:suppressAutoHyphens/>
        <w:autoSpaceDE w:val="0"/>
        <w:autoSpaceDN w:val="0"/>
        <w:adjustRightInd w:val="0"/>
        <w:spacing w:before="0"/>
        <w:ind w:firstLine="0"/>
        <w:rPr>
          <w:b/>
          <w:u w:val="single"/>
        </w:rPr>
      </w:pPr>
    </w:p>
    <w:p w14:paraId="6C99BFD0" w14:textId="77777777" w:rsidR="008D3394" w:rsidRPr="006060DE" w:rsidRDefault="00D028BB" w:rsidP="00271AE3">
      <w:pPr>
        <w:suppressAutoHyphens/>
        <w:autoSpaceDE w:val="0"/>
        <w:autoSpaceDN w:val="0"/>
        <w:adjustRightInd w:val="0"/>
        <w:spacing w:before="0"/>
        <w:ind w:firstLine="0"/>
        <w:rPr>
          <w:b/>
          <w:u w:val="single"/>
        </w:rPr>
      </w:pPr>
      <w:r w:rsidRPr="006060DE">
        <w:rPr>
          <w:b/>
          <w:u w:val="single"/>
        </w:rPr>
        <w:t>RESPONSABILITIES</w:t>
      </w:r>
      <w:r w:rsidR="008D3394" w:rsidRPr="006060DE">
        <w:rPr>
          <w:b/>
          <w:u w:val="single"/>
        </w:rPr>
        <w:t xml:space="preserve"> AND EXPECTED OUTPUTS:</w:t>
      </w:r>
    </w:p>
    <w:p w14:paraId="61607D14" w14:textId="77777777" w:rsidR="00B97A11" w:rsidRDefault="00B97A11" w:rsidP="00B97A11">
      <w:pPr>
        <w:autoSpaceDE w:val="0"/>
        <w:autoSpaceDN w:val="0"/>
        <w:adjustRightInd w:val="0"/>
        <w:spacing w:before="0" w:line="276" w:lineRule="auto"/>
        <w:ind w:firstLine="0"/>
        <w:rPr>
          <w:sz w:val="22"/>
          <w:szCs w:val="22"/>
        </w:rPr>
      </w:pPr>
    </w:p>
    <w:p w14:paraId="4DAB6578" w14:textId="3E40C8CE" w:rsidR="00B97A11" w:rsidRPr="00A55806" w:rsidRDefault="00C44685" w:rsidP="00650C10">
      <w:pPr>
        <w:autoSpaceDE w:val="0"/>
        <w:autoSpaceDN w:val="0"/>
        <w:adjustRightInd w:val="0"/>
        <w:spacing w:before="0" w:line="276" w:lineRule="auto"/>
        <w:ind w:firstLine="0"/>
        <w:rPr>
          <w:sz w:val="22"/>
          <w:szCs w:val="22"/>
          <w:u w:val="single"/>
        </w:rPr>
      </w:pPr>
      <w:r w:rsidRPr="00A55806">
        <w:rPr>
          <w:sz w:val="22"/>
          <w:szCs w:val="22"/>
          <w:u w:val="single"/>
        </w:rPr>
        <w:t xml:space="preserve">1. </w:t>
      </w:r>
      <w:r w:rsidR="00B97A11" w:rsidRPr="00A55806">
        <w:rPr>
          <w:sz w:val="22"/>
          <w:szCs w:val="22"/>
          <w:u w:val="single"/>
        </w:rPr>
        <w:t xml:space="preserve">Management of </w:t>
      </w:r>
      <w:proofErr w:type="spellStart"/>
      <w:r w:rsidR="0053578D" w:rsidRPr="006E45D1">
        <w:rPr>
          <w:sz w:val="22"/>
          <w:szCs w:val="22"/>
          <w:u w:val="single"/>
        </w:rPr>
        <w:t>of</w:t>
      </w:r>
      <w:proofErr w:type="spellEnd"/>
      <w:r w:rsidR="0053578D" w:rsidRPr="006E45D1">
        <w:rPr>
          <w:sz w:val="22"/>
          <w:szCs w:val="22"/>
          <w:u w:val="single"/>
        </w:rPr>
        <w:t xml:space="preserve"> </w:t>
      </w:r>
      <w:r w:rsidR="0053578D" w:rsidRPr="00287B24">
        <w:rPr>
          <w:sz w:val="22"/>
          <w:szCs w:val="22"/>
          <w:u w:val="single"/>
        </w:rPr>
        <w:t>Climate Adaptation</w:t>
      </w:r>
      <w:r w:rsidR="00B97A11" w:rsidRPr="00A55806">
        <w:rPr>
          <w:sz w:val="22"/>
          <w:szCs w:val="22"/>
          <w:u w:val="single"/>
        </w:rPr>
        <w:t xml:space="preserve"> project</w:t>
      </w:r>
    </w:p>
    <w:p w14:paraId="43609A70" w14:textId="77777777" w:rsidR="00A55806" w:rsidRPr="00A55806" w:rsidRDefault="0066494A" w:rsidP="00A55806">
      <w:pPr>
        <w:pStyle w:val="ListParagraph"/>
        <w:numPr>
          <w:ilvl w:val="0"/>
          <w:numId w:val="20"/>
        </w:numPr>
        <w:autoSpaceDE w:val="0"/>
        <w:autoSpaceDN w:val="0"/>
        <w:adjustRightInd w:val="0"/>
        <w:rPr>
          <w:rFonts w:ascii="Times New Roman" w:hAnsi="Times New Roman"/>
        </w:rPr>
      </w:pPr>
      <w:r w:rsidRPr="00A55806">
        <w:rPr>
          <w:rFonts w:ascii="Times New Roman" w:hAnsi="Times New Roman"/>
        </w:rPr>
        <w:t>Support to HPM and UN-Habitat team to mobilize the internal and external resources (</w:t>
      </w:r>
      <w:proofErr w:type="spellStart"/>
      <w:r w:rsidRPr="00A55806">
        <w:rPr>
          <w:rFonts w:ascii="Times New Roman" w:hAnsi="Times New Roman"/>
        </w:rPr>
        <w:t>e.g</w:t>
      </w:r>
      <w:proofErr w:type="spellEnd"/>
      <w:r w:rsidRPr="00A55806">
        <w:rPr>
          <w:rFonts w:ascii="Times New Roman" w:hAnsi="Times New Roman"/>
        </w:rPr>
        <w:t xml:space="preserve"> expertise, knowledge, funds) to help to achieve the expected project outputs and outcomes. </w:t>
      </w:r>
    </w:p>
    <w:p w14:paraId="6C119F77" w14:textId="77777777" w:rsidR="0066494A" w:rsidRPr="00A55806" w:rsidRDefault="0066494A" w:rsidP="00A55806">
      <w:pPr>
        <w:pStyle w:val="ListParagraph"/>
        <w:numPr>
          <w:ilvl w:val="0"/>
          <w:numId w:val="20"/>
        </w:numPr>
        <w:autoSpaceDE w:val="0"/>
        <w:autoSpaceDN w:val="0"/>
        <w:adjustRightInd w:val="0"/>
        <w:rPr>
          <w:rFonts w:ascii="Times New Roman" w:hAnsi="Times New Roman"/>
        </w:rPr>
      </w:pPr>
      <w:r w:rsidRPr="00A55806">
        <w:rPr>
          <w:rFonts w:ascii="Times New Roman" w:hAnsi="Times New Roman"/>
        </w:rPr>
        <w:t xml:space="preserve">Act as focal point person to assist </w:t>
      </w:r>
      <w:r w:rsidR="00BE31D0">
        <w:rPr>
          <w:rFonts w:ascii="Times New Roman" w:hAnsi="Times New Roman"/>
        </w:rPr>
        <w:t xml:space="preserve">CTA </w:t>
      </w:r>
      <w:r w:rsidRPr="00A55806">
        <w:rPr>
          <w:rFonts w:ascii="Times New Roman" w:hAnsi="Times New Roman"/>
        </w:rPr>
        <w:t>in daily managing all project activities:</w:t>
      </w:r>
    </w:p>
    <w:p w14:paraId="7B1F7DD4" w14:textId="53E9056D" w:rsidR="0066494A" w:rsidRPr="00A55806" w:rsidRDefault="0066494A" w:rsidP="00A55806">
      <w:pPr>
        <w:pStyle w:val="ListParagraph"/>
        <w:numPr>
          <w:ilvl w:val="0"/>
          <w:numId w:val="21"/>
        </w:numPr>
        <w:autoSpaceDE w:val="0"/>
        <w:autoSpaceDN w:val="0"/>
        <w:adjustRightInd w:val="0"/>
        <w:rPr>
          <w:rFonts w:ascii="Times New Roman" w:hAnsi="Times New Roman"/>
        </w:rPr>
      </w:pPr>
      <w:r w:rsidRPr="00A55806">
        <w:rPr>
          <w:rFonts w:ascii="Times New Roman" w:hAnsi="Times New Roman"/>
        </w:rPr>
        <w:t>Work closely with UN-Habitat project team, internal and external project partner</w:t>
      </w:r>
      <w:r w:rsidR="003C25E5">
        <w:rPr>
          <w:rFonts w:ascii="Times New Roman" w:hAnsi="Times New Roman"/>
        </w:rPr>
        <w:t>s</w:t>
      </w:r>
      <w:r w:rsidRPr="00A55806">
        <w:rPr>
          <w:rFonts w:ascii="Times New Roman" w:hAnsi="Times New Roman"/>
        </w:rPr>
        <w:t xml:space="preserve"> </w:t>
      </w:r>
      <w:bookmarkStart w:id="3" w:name="_Hlk47591671"/>
      <w:r w:rsidRPr="00A55806">
        <w:rPr>
          <w:rFonts w:ascii="Times New Roman" w:hAnsi="Times New Roman"/>
        </w:rPr>
        <w:t xml:space="preserve">to develop the project implementation strategy, TORs, detailed plan of each </w:t>
      </w:r>
      <w:r w:rsidR="003C25E5" w:rsidRPr="00A55806">
        <w:rPr>
          <w:rFonts w:ascii="Times New Roman" w:hAnsi="Times New Roman"/>
        </w:rPr>
        <w:t>activity</w:t>
      </w:r>
      <w:r w:rsidRPr="00A55806">
        <w:rPr>
          <w:rFonts w:ascii="Times New Roman" w:hAnsi="Times New Roman"/>
        </w:rPr>
        <w:t>, set up the local institutional implementation framework based on project design and assumption</w:t>
      </w:r>
      <w:bookmarkEnd w:id="3"/>
      <w:r w:rsidR="00814066">
        <w:rPr>
          <w:rFonts w:ascii="Times New Roman" w:hAnsi="Times New Roman"/>
        </w:rPr>
        <w:t>;</w:t>
      </w:r>
    </w:p>
    <w:p w14:paraId="022B39E9" w14:textId="77777777" w:rsidR="0066494A" w:rsidRPr="00A55806" w:rsidRDefault="0066494A" w:rsidP="00A55806">
      <w:pPr>
        <w:pStyle w:val="ListParagraph"/>
        <w:numPr>
          <w:ilvl w:val="0"/>
          <w:numId w:val="21"/>
        </w:numPr>
        <w:autoSpaceDE w:val="0"/>
        <w:autoSpaceDN w:val="0"/>
        <w:adjustRightInd w:val="0"/>
        <w:rPr>
          <w:rFonts w:ascii="Times New Roman" w:hAnsi="Times New Roman"/>
        </w:rPr>
      </w:pPr>
      <w:bookmarkStart w:id="4" w:name="_Hlk47591709"/>
      <w:r w:rsidRPr="00A55806">
        <w:rPr>
          <w:rFonts w:ascii="Times New Roman" w:hAnsi="Times New Roman"/>
        </w:rPr>
        <w:t xml:space="preserve">Work closely with project teams of </w:t>
      </w:r>
      <w:r w:rsidR="008E02AC">
        <w:rPr>
          <w:rFonts w:ascii="Times New Roman" w:hAnsi="Times New Roman"/>
        </w:rPr>
        <w:t>co-</w:t>
      </w:r>
      <w:r w:rsidRPr="00A55806">
        <w:rPr>
          <w:rFonts w:ascii="Times New Roman" w:hAnsi="Times New Roman"/>
        </w:rPr>
        <w:t>implementing partners and project consultation team to conduct the project component activities as project design and agreed schedule</w:t>
      </w:r>
      <w:r w:rsidR="00814066">
        <w:rPr>
          <w:rFonts w:ascii="Times New Roman" w:hAnsi="Times New Roman"/>
        </w:rPr>
        <w:t>;</w:t>
      </w:r>
    </w:p>
    <w:bookmarkEnd w:id="4"/>
    <w:p w14:paraId="4F5957EA" w14:textId="77777777" w:rsidR="0066494A" w:rsidRPr="00A55806" w:rsidRDefault="0066494A" w:rsidP="00A55806">
      <w:pPr>
        <w:pStyle w:val="ListParagraph"/>
        <w:numPr>
          <w:ilvl w:val="0"/>
          <w:numId w:val="21"/>
        </w:numPr>
        <w:autoSpaceDE w:val="0"/>
        <w:autoSpaceDN w:val="0"/>
        <w:adjustRightInd w:val="0"/>
        <w:rPr>
          <w:rFonts w:ascii="Times New Roman" w:hAnsi="Times New Roman"/>
        </w:rPr>
      </w:pPr>
      <w:r w:rsidRPr="00A55806">
        <w:rPr>
          <w:rFonts w:ascii="Times New Roman" w:hAnsi="Times New Roman"/>
        </w:rPr>
        <w:t xml:space="preserve">Cooperate with </w:t>
      </w:r>
      <w:proofErr w:type="spellStart"/>
      <w:r w:rsidRPr="00A55806">
        <w:rPr>
          <w:rFonts w:ascii="Times New Roman" w:hAnsi="Times New Roman"/>
        </w:rPr>
        <w:t>programme</w:t>
      </w:r>
      <w:proofErr w:type="spellEnd"/>
      <w:r w:rsidRPr="00A55806">
        <w:rPr>
          <w:rFonts w:ascii="Times New Roman" w:hAnsi="Times New Roman"/>
        </w:rPr>
        <w:t xml:space="preserve"> support staff to manage the project budget, procurements and financial authorization, actual disbursement report to</w:t>
      </w:r>
      <w:r w:rsidR="00BE31D0">
        <w:rPr>
          <w:rFonts w:ascii="Times New Roman" w:hAnsi="Times New Roman"/>
        </w:rPr>
        <w:t xml:space="preserve"> AF,</w:t>
      </w:r>
      <w:r w:rsidRPr="00A55806">
        <w:rPr>
          <w:rFonts w:ascii="Times New Roman" w:hAnsi="Times New Roman"/>
        </w:rPr>
        <w:t xml:space="preserve"> HQ and ROAP</w:t>
      </w:r>
      <w:r w:rsidR="00BE31D0">
        <w:rPr>
          <w:rFonts w:ascii="Times New Roman" w:hAnsi="Times New Roman"/>
        </w:rPr>
        <w:t>, and UNCT</w:t>
      </w:r>
      <w:r w:rsidR="00814066">
        <w:rPr>
          <w:rFonts w:ascii="Times New Roman" w:hAnsi="Times New Roman"/>
        </w:rPr>
        <w:t>;</w:t>
      </w:r>
    </w:p>
    <w:p w14:paraId="318E95A9" w14:textId="4541A9AB" w:rsidR="0066494A" w:rsidRPr="00A55806" w:rsidRDefault="00FA0D00" w:rsidP="00A55806">
      <w:pPr>
        <w:pStyle w:val="ListParagraph"/>
        <w:numPr>
          <w:ilvl w:val="0"/>
          <w:numId w:val="21"/>
        </w:numPr>
        <w:autoSpaceDE w:val="0"/>
        <w:autoSpaceDN w:val="0"/>
        <w:adjustRightInd w:val="0"/>
        <w:rPr>
          <w:rFonts w:ascii="Times New Roman" w:hAnsi="Times New Roman"/>
        </w:rPr>
      </w:pPr>
      <w:r>
        <w:rPr>
          <w:rFonts w:ascii="Times New Roman" w:hAnsi="Times New Roman"/>
        </w:rPr>
        <w:t>Being responsible</w:t>
      </w:r>
      <w:r w:rsidR="0066494A" w:rsidRPr="00A55806">
        <w:rPr>
          <w:rFonts w:ascii="Times New Roman" w:hAnsi="Times New Roman"/>
        </w:rPr>
        <w:t xml:space="preserve"> to set up the </w:t>
      </w:r>
      <w:r w:rsidR="003C25E5" w:rsidRPr="00A55806">
        <w:rPr>
          <w:rFonts w:ascii="Times New Roman" w:hAnsi="Times New Roman"/>
        </w:rPr>
        <w:t>result-based</w:t>
      </w:r>
      <w:r w:rsidR="0066494A" w:rsidRPr="00A55806">
        <w:rPr>
          <w:rFonts w:ascii="Times New Roman" w:hAnsi="Times New Roman"/>
        </w:rPr>
        <w:t xml:space="preserve"> monitoring framework of the project implementation and substantive quality of activities and expected outputs and report to ROAP and </w:t>
      </w:r>
      <w:r w:rsidR="0034263F">
        <w:rPr>
          <w:rFonts w:ascii="Times New Roman" w:hAnsi="Times New Roman"/>
        </w:rPr>
        <w:t>AF</w:t>
      </w:r>
      <w:r w:rsidR="003577EC">
        <w:rPr>
          <w:rFonts w:ascii="Times New Roman" w:hAnsi="Times New Roman"/>
        </w:rPr>
        <w:t xml:space="preserve"> Secretariat </w:t>
      </w:r>
      <w:r w:rsidR="0066494A" w:rsidRPr="00A55806">
        <w:rPr>
          <w:rFonts w:ascii="Times New Roman" w:hAnsi="Times New Roman"/>
        </w:rPr>
        <w:t xml:space="preserve">for project implementation and report to ROAP/HQ in PAAS system and directly to </w:t>
      </w:r>
      <w:r w:rsidR="0034263F">
        <w:rPr>
          <w:rFonts w:ascii="Times New Roman" w:hAnsi="Times New Roman"/>
        </w:rPr>
        <w:t>AF</w:t>
      </w:r>
      <w:r w:rsidR="0066494A" w:rsidRPr="00A55806">
        <w:rPr>
          <w:rFonts w:ascii="Times New Roman" w:hAnsi="Times New Roman"/>
        </w:rPr>
        <w:t xml:space="preserve"> through templates</w:t>
      </w:r>
      <w:r w:rsidR="00814066">
        <w:rPr>
          <w:rFonts w:ascii="Times New Roman" w:hAnsi="Times New Roman"/>
        </w:rPr>
        <w:t>;</w:t>
      </w:r>
    </w:p>
    <w:p w14:paraId="46104338" w14:textId="77777777" w:rsidR="0066494A" w:rsidRPr="00A55806" w:rsidRDefault="0066494A" w:rsidP="00A55806">
      <w:pPr>
        <w:pStyle w:val="ListParagraph"/>
        <w:numPr>
          <w:ilvl w:val="0"/>
          <w:numId w:val="21"/>
        </w:numPr>
        <w:autoSpaceDE w:val="0"/>
        <w:autoSpaceDN w:val="0"/>
        <w:adjustRightInd w:val="0"/>
        <w:rPr>
          <w:rFonts w:ascii="Times New Roman" w:hAnsi="Times New Roman"/>
        </w:rPr>
      </w:pPr>
      <w:r w:rsidRPr="00A55806">
        <w:rPr>
          <w:rFonts w:ascii="Times New Roman" w:hAnsi="Times New Roman"/>
        </w:rPr>
        <w:t xml:space="preserve">Work closely with UN-Habitat team to supervise and provide the comments/inputs to </w:t>
      </w:r>
      <w:r w:rsidR="0034263F">
        <w:rPr>
          <w:rFonts w:ascii="Times New Roman" w:hAnsi="Times New Roman"/>
        </w:rPr>
        <w:t>the deliverables of</w:t>
      </w:r>
      <w:r w:rsidRPr="00A55806">
        <w:rPr>
          <w:rFonts w:ascii="Times New Roman" w:hAnsi="Times New Roman"/>
        </w:rPr>
        <w:t xml:space="preserve"> implementing partners</w:t>
      </w:r>
      <w:r w:rsidR="00814066">
        <w:rPr>
          <w:rFonts w:ascii="Times New Roman" w:hAnsi="Times New Roman"/>
        </w:rPr>
        <w:t>;</w:t>
      </w:r>
    </w:p>
    <w:p w14:paraId="78EF987A" w14:textId="77777777" w:rsidR="0066494A" w:rsidRPr="00A55806" w:rsidRDefault="0066494A" w:rsidP="00A55806">
      <w:pPr>
        <w:pStyle w:val="ListParagraph"/>
        <w:numPr>
          <w:ilvl w:val="0"/>
          <w:numId w:val="21"/>
        </w:numPr>
        <w:autoSpaceDE w:val="0"/>
        <w:autoSpaceDN w:val="0"/>
        <w:adjustRightInd w:val="0"/>
        <w:rPr>
          <w:rFonts w:ascii="Times New Roman" w:hAnsi="Times New Roman"/>
        </w:rPr>
      </w:pPr>
      <w:r w:rsidRPr="00A55806">
        <w:rPr>
          <w:rFonts w:ascii="Times New Roman" w:hAnsi="Times New Roman"/>
        </w:rPr>
        <w:t>Ensure gender mainstreaming in project activities, promote gender equality and women’s empowerment in project implementation</w:t>
      </w:r>
      <w:r w:rsidR="00814066">
        <w:rPr>
          <w:rFonts w:ascii="Times New Roman" w:hAnsi="Times New Roman"/>
        </w:rPr>
        <w:t>;</w:t>
      </w:r>
    </w:p>
    <w:p w14:paraId="1AB9780F" w14:textId="77777777" w:rsidR="00B97A11" w:rsidRPr="00A55806" w:rsidRDefault="0066494A" w:rsidP="00A55806">
      <w:pPr>
        <w:pStyle w:val="ListParagraph"/>
        <w:numPr>
          <w:ilvl w:val="0"/>
          <w:numId w:val="21"/>
        </w:numPr>
        <w:autoSpaceDE w:val="0"/>
        <w:autoSpaceDN w:val="0"/>
        <w:adjustRightInd w:val="0"/>
      </w:pPr>
      <w:r w:rsidRPr="00A55806">
        <w:rPr>
          <w:rFonts w:ascii="Times New Roman" w:hAnsi="Times New Roman"/>
        </w:rPr>
        <w:t>Ensure the project documentation compilation and dissemination of project outputs in the UN-Habitat, UN system.</w:t>
      </w:r>
    </w:p>
    <w:p w14:paraId="583F951D" w14:textId="77777777" w:rsidR="00B97A11" w:rsidRPr="00672EC1" w:rsidRDefault="00B97A11" w:rsidP="00B97A11">
      <w:pPr>
        <w:autoSpaceDE w:val="0"/>
        <w:autoSpaceDN w:val="0"/>
        <w:adjustRightInd w:val="0"/>
        <w:spacing w:before="0" w:line="276" w:lineRule="auto"/>
        <w:ind w:firstLine="0"/>
        <w:rPr>
          <w:sz w:val="22"/>
          <w:szCs w:val="22"/>
          <w:u w:val="single"/>
        </w:rPr>
      </w:pPr>
      <w:r w:rsidRPr="00982DC3">
        <w:rPr>
          <w:sz w:val="22"/>
          <w:szCs w:val="22"/>
          <w:u w:val="single"/>
        </w:rPr>
        <w:t xml:space="preserve">2. Contribution </w:t>
      </w:r>
      <w:r w:rsidRPr="00672EC1">
        <w:rPr>
          <w:sz w:val="22"/>
          <w:szCs w:val="22"/>
          <w:u w:val="single"/>
        </w:rPr>
        <w:t xml:space="preserve">to </w:t>
      </w:r>
      <w:r w:rsidR="00982DC3" w:rsidRPr="00672EC1">
        <w:rPr>
          <w:sz w:val="22"/>
          <w:szCs w:val="22"/>
          <w:u w:val="single"/>
        </w:rPr>
        <w:t>UN-Habitat country</w:t>
      </w:r>
      <w:r w:rsidRPr="00672EC1">
        <w:rPr>
          <w:sz w:val="22"/>
          <w:szCs w:val="22"/>
          <w:u w:val="single"/>
        </w:rPr>
        <w:t xml:space="preserve"> programme development</w:t>
      </w:r>
    </w:p>
    <w:p w14:paraId="1A48662F" w14:textId="77777777" w:rsidR="00B97A11" w:rsidRPr="00672EC1" w:rsidRDefault="00B97A11" w:rsidP="006A6246">
      <w:pPr>
        <w:pStyle w:val="ListParagraph"/>
        <w:numPr>
          <w:ilvl w:val="0"/>
          <w:numId w:val="22"/>
        </w:numPr>
        <w:autoSpaceDE w:val="0"/>
        <w:autoSpaceDN w:val="0"/>
        <w:adjustRightInd w:val="0"/>
        <w:rPr>
          <w:rFonts w:ascii="Times New Roman" w:hAnsi="Times New Roman"/>
        </w:rPr>
      </w:pPr>
      <w:r w:rsidRPr="00672EC1">
        <w:rPr>
          <w:rFonts w:ascii="Times New Roman" w:hAnsi="Times New Roman"/>
        </w:rPr>
        <w:t>Ensur</w:t>
      </w:r>
      <w:r w:rsidR="006A6246" w:rsidRPr="00672EC1">
        <w:rPr>
          <w:rFonts w:ascii="Times New Roman" w:hAnsi="Times New Roman"/>
        </w:rPr>
        <w:t>e</w:t>
      </w:r>
      <w:r w:rsidRPr="00672EC1">
        <w:rPr>
          <w:rFonts w:ascii="Times New Roman" w:hAnsi="Times New Roman"/>
        </w:rPr>
        <w:t xml:space="preserve"> project implementation quality and further develop the</w:t>
      </w:r>
      <w:r w:rsidR="00403F75" w:rsidRPr="00672EC1">
        <w:rPr>
          <w:rFonts w:ascii="Times New Roman" w:hAnsi="Times New Roman"/>
        </w:rPr>
        <w:t xml:space="preserve"> country</w:t>
      </w:r>
      <w:r w:rsidRPr="00672EC1">
        <w:rPr>
          <w:rFonts w:ascii="Times New Roman" w:hAnsi="Times New Roman"/>
        </w:rPr>
        <w:t xml:space="preserve"> program in line with </w:t>
      </w:r>
      <w:r w:rsidR="00403F75" w:rsidRPr="00672EC1">
        <w:rPr>
          <w:rFonts w:ascii="Times New Roman" w:hAnsi="Times New Roman"/>
        </w:rPr>
        <w:t xml:space="preserve">UN-Habitat’s </w:t>
      </w:r>
      <w:r w:rsidRPr="00672EC1">
        <w:rPr>
          <w:rFonts w:ascii="Times New Roman" w:hAnsi="Times New Roman"/>
        </w:rPr>
        <w:t>strategic direction and long-term planning;</w:t>
      </w:r>
    </w:p>
    <w:p w14:paraId="6684DB16" w14:textId="7EDA9A60" w:rsidR="006A6246" w:rsidRPr="00672EC1" w:rsidRDefault="006A6246" w:rsidP="006A6246">
      <w:pPr>
        <w:pStyle w:val="ListParagraph"/>
        <w:numPr>
          <w:ilvl w:val="0"/>
          <w:numId w:val="22"/>
        </w:numPr>
        <w:autoSpaceDE w:val="0"/>
        <w:autoSpaceDN w:val="0"/>
        <w:adjustRightInd w:val="0"/>
        <w:rPr>
          <w:rFonts w:ascii="Times New Roman" w:hAnsi="Times New Roman"/>
        </w:rPr>
      </w:pPr>
      <w:r w:rsidRPr="00672EC1">
        <w:rPr>
          <w:rFonts w:ascii="Times New Roman" w:hAnsi="Times New Roman"/>
        </w:rPr>
        <w:t>Ensure the linkage between</w:t>
      </w:r>
      <w:r w:rsidR="00FA0D00" w:rsidRPr="00672EC1">
        <w:rPr>
          <w:rFonts w:ascii="Times New Roman" w:hAnsi="Times New Roman"/>
        </w:rPr>
        <w:t xml:space="preserve"> </w:t>
      </w:r>
      <w:r w:rsidR="0053578D" w:rsidRPr="00672EC1">
        <w:rPr>
          <w:rFonts w:ascii="Times New Roman" w:hAnsi="Times New Roman"/>
        </w:rPr>
        <w:t>Climate Adaptation</w:t>
      </w:r>
      <w:r w:rsidRPr="00672EC1">
        <w:rPr>
          <w:rFonts w:ascii="Times New Roman" w:hAnsi="Times New Roman"/>
        </w:rPr>
        <w:t xml:space="preserve"> project with other projects/</w:t>
      </w:r>
      <w:proofErr w:type="spellStart"/>
      <w:r w:rsidRPr="00672EC1">
        <w:rPr>
          <w:rFonts w:ascii="Times New Roman" w:hAnsi="Times New Roman"/>
        </w:rPr>
        <w:t>programme</w:t>
      </w:r>
      <w:proofErr w:type="spellEnd"/>
      <w:r w:rsidRPr="00672EC1">
        <w:rPr>
          <w:rFonts w:ascii="Times New Roman" w:hAnsi="Times New Roman"/>
        </w:rPr>
        <w:t xml:space="preserve"> of UN-Habitat, UN agencies and other strategic development agencies as well as HQ/ROAP</w:t>
      </w:r>
      <w:r w:rsidR="00814066" w:rsidRPr="00672EC1">
        <w:rPr>
          <w:rFonts w:ascii="Times New Roman" w:hAnsi="Times New Roman"/>
        </w:rPr>
        <w:t>;</w:t>
      </w:r>
    </w:p>
    <w:p w14:paraId="11D5B5CF" w14:textId="77777777" w:rsidR="00B661A7" w:rsidRPr="00672EC1" w:rsidRDefault="00B661A7" w:rsidP="006A6246">
      <w:pPr>
        <w:pStyle w:val="ListParagraph"/>
        <w:numPr>
          <w:ilvl w:val="0"/>
          <w:numId w:val="22"/>
        </w:numPr>
        <w:autoSpaceDE w:val="0"/>
        <w:autoSpaceDN w:val="0"/>
        <w:adjustRightInd w:val="0"/>
        <w:rPr>
          <w:rFonts w:ascii="Times New Roman" w:hAnsi="Times New Roman"/>
        </w:rPr>
      </w:pPr>
      <w:r w:rsidRPr="00672EC1">
        <w:rPr>
          <w:rFonts w:ascii="Times New Roman" w:hAnsi="Times New Roman"/>
        </w:rPr>
        <w:t>Actively participate in, and provide inputs to, developing new concept notes/proposals and program strategies</w:t>
      </w:r>
      <w:r w:rsidR="000A7AAA" w:rsidRPr="00672EC1">
        <w:rPr>
          <w:rFonts w:ascii="Times New Roman" w:hAnsi="Times New Roman"/>
        </w:rPr>
        <w:t xml:space="preserve"> </w:t>
      </w:r>
      <w:r w:rsidR="00241ADD" w:rsidRPr="00672EC1">
        <w:rPr>
          <w:rFonts w:ascii="Times New Roman" w:hAnsi="Times New Roman"/>
        </w:rPr>
        <w:t xml:space="preserve">to ensure the maximize the potential resources and synergy to support to </w:t>
      </w:r>
      <w:r w:rsidR="001600E1" w:rsidRPr="00672EC1">
        <w:rPr>
          <w:rFonts w:ascii="Times New Roman" w:hAnsi="Times New Roman"/>
        </w:rPr>
        <w:t>AF</w:t>
      </w:r>
      <w:r w:rsidR="00241ADD" w:rsidRPr="00672EC1">
        <w:rPr>
          <w:rFonts w:ascii="Times New Roman" w:hAnsi="Times New Roman"/>
        </w:rPr>
        <w:t xml:space="preserve"> project achievements</w:t>
      </w:r>
      <w:r w:rsidRPr="00672EC1">
        <w:rPr>
          <w:rFonts w:ascii="Times New Roman" w:hAnsi="Times New Roman"/>
        </w:rPr>
        <w:t>;</w:t>
      </w:r>
    </w:p>
    <w:p w14:paraId="4EAC7F5E" w14:textId="77777777" w:rsidR="00B661A7" w:rsidRPr="00672EC1" w:rsidRDefault="00B661A7" w:rsidP="00B661A7">
      <w:pPr>
        <w:pStyle w:val="ListParagraph"/>
        <w:numPr>
          <w:ilvl w:val="0"/>
          <w:numId w:val="22"/>
        </w:numPr>
        <w:autoSpaceDE w:val="0"/>
        <w:autoSpaceDN w:val="0"/>
        <w:adjustRightInd w:val="0"/>
        <w:rPr>
          <w:rFonts w:ascii="Times New Roman" w:hAnsi="Times New Roman"/>
        </w:rPr>
      </w:pPr>
      <w:r w:rsidRPr="00672EC1">
        <w:rPr>
          <w:rFonts w:ascii="Times New Roman" w:hAnsi="Times New Roman"/>
        </w:rPr>
        <w:t>Build and maintain effective partnerships and networks with relevant technical groups, civil society groups, NGOs, and UN agencies for effective implementation and scalability of the project;</w:t>
      </w:r>
    </w:p>
    <w:p w14:paraId="4A9F29B1" w14:textId="77777777" w:rsidR="00241ADD" w:rsidRPr="00672EC1" w:rsidRDefault="00B661A7" w:rsidP="00282671">
      <w:pPr>
        <w:pStyle w:val="ListParagraph"/>
        <w:numPr>
          <w:ilvl w:val="0"/>
          <w:numId w:val="22"/>
        </w:numPr>
        <w:autoSpaceDE w:val="0"/>
        <w:autoSpaceDN w:val="0"/>
        <w:adjustRightInd w:val="0"/>
        <w:spacing w:after="0"/>
        <w:rPr>
          <w:rFonts w:ascii="Times New Roman" w:hAnsi="Times New Roman"/>
        </w:rPr>
      </w:pPr>
      <w:r w:rsidRPr="00672EC1">
        <w:rPr>
          <w:rFonts w:ascii="Times New Roman" w:hAnsi="Times New Roman"/>
        </w:rPr>
        <w:t>Regularly coordinate and collaborate with other sector/thematic teams to strengthen programmatic synergies and impact</w:t>
      </w:r>
      <w:r w:rsidR="00814066" w:rsidRPr="00672EC1">
        <w:rPr>
          <w:rFonts w:ascii="Times New Roman" w:hAnsi="Times New Roman"/>
        </w:rPr>
        <w:t>;</w:t>
      </w:r>
    </w:p>
    <w:p w14:paraId="570F3E65" w14:textId="77777777" w:rsidR="00241ADD" w:rsidRPr="00672EC1" w:rsidRDefault="00241ADD" w:rsidP="00282671">
      <w:pPr>
        <w:pStyle w:val="ListParagraph"/>
        <w:numPr>
          <w:ilvl w:val="0"/>
          <w:numId w:val="22"/>
        </w:numPr>
        <w:autoSpaceDE w:val="0"/>
        <w:autoSpaceDN w:val="0"/>
        <w:adjustRightInd w:val="0"/>
        <w:spacing w:after="0"/>
        <w:rPr>
          <w:rFonts w:ascii="Times New Roman" w:hAnsi="Times New Roman"/>
        </w:rPr>
      </w:pPr>
      <w:r w:rsidRPr="00672EC1">
        <w:rPr>
          <w:rFonts w:ascii="Times New Roman" w:hAnsi="Times New Roman"/>
        </w:rPr>
        <w:t xml:space="preserve">Assist HPM to ensure the effective coordination of policy dialogues and advocacy with stakeholders. </w:t>
      </w:r>
    </w:p>
    <w:p w14:paraId="7ED99363" w14:textId="77777777" w:rsidR="00241ADD" w:rsidRDefault="00241ADD" w:rsidP="00282671">
      <w:pPr>
        <w:autoSpaceDE w:val="0"/>
        <w:autoSpaceDN w:val="0"/>
        <w:adjustRightInd w:val="0"/>
        <w:spacing w:before="0" w:line="276" w:lineRule="auto"/>
        <w:ind w:firstLine="0"/>
        <w:rPr>
          <w:sz w:val="22"/>
          <w:szCs w:val="22"/>
        </w:rPr>
      </w:pPr>
    </w:p>
    <w:p w14:paraId="7BF82FFA" w14:textId="77777777" w:rsidR="00B97A11" w:rsidRPr="00282671" w:rsidRDefault="00282671" w:rsidP="00282671">
      <w:pPr>
        <w:autoSpaceDE w:val="0"/>
        <w:autoSpaceDN w:val="0"/>
        <w:adjustRightInd w:val="0"/>
        <w:spacing w:before="0" w:line="276" w:lineRule="auto"/>
        <w:ind w:firstLine="0"/>
        <w:rPr>
          <w:sz w:val="22"/>
          <w:szCs w:val="22"/>
          <w:u w:val="single"/>
        </w:rPr>
      </w:pPr>
      <w:r w:rsidRPr="00282671">
        <w:rPr>
          <w:sz w:val="22"/>
          <w:szCs w:val="22"/>
          <w:u w:val="single"/>
        </w:rPr>
        <w:t xml:space="preserve">3. </w:t>
      </w:r>
      <w:r w:rsidR="00B97A11" w:rsidRPr="00282671">
        <w:rPr>
          <w:sz w:val="22"/>
          <w:szCs w:val="22"/>
          <w:u w:val="single"/>
        </w:rPr>
        <w:t>Other tasks</w:t>
      </w:r>
    </w:p>
    <w:p w14:paraId="7B558320" w14:textId="77777777" w:rsidR="00B97A11" w:rsidRDefault="00B97A11" w:rsidP="00282671">
      <w:pPr>
        <w:autoSpaceDE w:val="0"/>
        <w:autoSpaceDN w:val="0"/>
        <w:adjustRightInd w:val="0"/>
        <w:spacing w:before="0" w:line="276" w:lineRule="auto"/>
        <w:ind w:firstLine="0"/>
        <w:rPr>
          <w:sz w:val="22"/>
          <w:szCs w:val="22"/>
        </w:rPr>
      </w:pPr>
      <w:r w:rsidRPr="00B97A11">
        <w:rPr>
          <w:sz w:val="22"/>
          <w:szCs w:val="22"/>
        </w:rPr>
        <w:lastRenderedPageBreak/>
        <w:t>The job duties and responsibilities as set out above are not exhaustive and the post holder may be required to carry out additional duties within reasonableness of their level of skills and experience, including adjustment on job description, and also in cases of any humanitarian emergency.</w:t>
      </w:r>
    </w:p>
    <w:p w14:paraId="1A9465D4" w14:textId="77777777" w:rsidR="00052AEA" w:rsidRPr="001A6F02" w:rsidRDefault="00052AEA" w:rsidP="001A6F02">
      <w:pPr>
        <w:autoSpaceDE w:val="0"/>
        <w:autoSpaceDN w:val="0"/>
        <w:adjustRightInd w:val="0"/>
        <w:spacing w:before="120" w:after="120"/>
        <w:ind w:firstLine="0"/>
        <w:rPr>
          <w:sz w:val="22"/>
          <w:szCs w:val="22"/>
        </w:rPr>
      </w:pPr>
    </w:p>
    <w:p w14:paraId="4A132B97" w14:textId="77777777" w:rsidR="00FC30F3" w:rsidRPr="001A6F02" w:rsidRDefault="00505002" w:rsidP="001A6F02">
      <w:pPr>
        <w:suppressAutoHyphens/>
        <w:autoSpaceDE w:val="0"/>
        <w:autoSpaceDN w:val="0"/>
        <w:adjustRightInd w:val="0"/>
        <w:spacing w:before="0"/>
        <w:ind w:firstLine="0"/>
        <w:rPr>
          <w:b/>
          <w:u w:val="single"/>
        </w:rPr>
      </w:pPr>
      <w:r w:rsidRPr="006060DE">
        <w:rPr>
          <w:b/>
          <w:u w:val="single"/>
        </w:rPr>
        <w:t>R</w:t>
      </w:r>
      <w:r w:rsidR="00FC30F3" w:rsidRPr="006060DE">
        <w:rPr>
          <w:b/>
          <w:u w:val="single"/>
        </w:rPr>
        <w:t>EQUIRED SKILLS</w:t>
      </w:r>
      <w:r w:rsidRPr="006060DE">
        <w:rPr>
          <w:b/>
          <w:u w:val="single"/>
        </w:rPr>
        <w:t>:</w:t>
      </w:r>
    </w:p>
    <w:p w14:paraId="5C7C14D3" w14:textId="77777777" w:rsidR="003717CB" w:rsidRPr="001A6F02" w:rsidRDefault="003717CB" w:rsidP="001A6F02">
      <w:pPr>
        <w:pStyle w:val="ListParagraph"/>
        <w:numPr>
          <w:ilvl w:val="0"/>
          <w:numId w:val="8"/>
        </w:numPr>
        <w:autoSpaceDE w:val="0"/>
        <w:autoSpaceDN w:val="0"/>
        <w:adjustRightInd w:val="0"/>
        <w:spacing w:before="120" w:after="120"/>
        <w:rPr>
          <w:rFonts w:ascii="Times New Roman" w:hAnsi="Times New Roman"/>
        </w:rPr>
      </w:pPr>
      <w:r w:rsidRPr="001A6F02">
        <w:rPr>
          <w:rFonts w:ascii="Times New Roman" w:hAnsi="Times New Roman"/>
          <w:b/>
        </w:rPr>
        <w:t>Professionalism</w:t>
      </w:r>
      <w:r w:rsidRPr="001A6F02">
        <w:rPr>
          <w:rFonts w:ascii="Times New Roman" w:hAnsi="Times New Roman"/>
        </w:rPr>
        <w:t xml:space="preserve">: Knowledge and understanding of theories, concepts and approaches relevant to </w:t>
      </w:r>
      <w:r w:rsidR="001600E1">
        <w:rPr>
          <w:rFonts w:ascii="Times New Roman" w:hAnsi="Times New Roman"/>
        </w:rPr>
        <w:t xml:space="preserve">climate change, </w:t>
      </w:r>
      <w:r w:rsidRPr="001A6F02">
        <w:rPr>
          <w:rFonts w:ascii="Times New Roman" w:hAnsi="Times New Roman"/>
        </w:rPr>
        <w:t>urban pl</w:t>
      </w:r>
      <w:r w:rsidR="00505002" w:rsidRPr="001A6F02">
        <w:rPr>
          <w:rFonts w:ascii="Times New Roman" w:hAnsi="Times New Roman"/>
        </w:rPr>
        <w:t xml:space="preserve">anning and design. </w:t>
      </w:r>
      <w:r w:rsidR="00F6100A" w:rsidRPr="001A6F02">
        <w:rPr>
          <w:rFonts w:ascii="Times New Roman" w:hAnsi="Times New Roman"/>
        </w:rPr>
        <w:t xml:space="preserve">Strong analysis of </w:t>
      </w:r>
      <w:r w:rsidR="001600E1">
        <w:rPr>
          <w:rFonts w:ascii="Times New Roman" w:hAnsi="Times New Roman"/>
        </w:rPr>
        <w:t>urban climate</w:t>
      </w:r>
      <w:r w:rsidR="00010A32">
        <w:rPr>
          <w:rFonts w:ascii="Times New Roman" w:hAnsi="Times New Roman"/>
        </w:rPr>
        <w:t xml:space="preserve"> and eco-</w:t>
      </w:r>
      <w:r w:rsidR="00F6100A" w:rsidRPr="001A6F02">
        <w:rPr>
          <w:rFonts w:ascii="Times New Roman" w:hAnsi="Times New Roman"/>
        </w:rPr>
        <w:t xml:space="preserve">systems, underlying social, legal and financial mechanisms and the political context. </w:t>
      </w:r>
      <w:r w:rsidR="00505002" w:rsidRPr="001A6F02">
        <w:rPr>
          <w:rFonts w:ascii="Times New Roman" w:hAnsi="Times New Roman"/>
        </w:rPr>
        <w:t>A</w:t>
      </w:r>
      <w:r w:rsidRPr="001A6F02">
        <w:rPr>
          <w:rFonts w:ascii="Times New Roman" w:hAnsi="Times New Roman"/>
        </w:rPr>
        <w:t>bility to observe deadlines and achieve set goals</w:t>
      </w:r>
      <w:r w:rsidR="00505002" w:rsidRPr="001A6F02">
        <w:rPr>
          <w:rFonts w:ascii="Times New Roman" w:hAnsi="Times New Roman"/>
        </w:rPr>
        <w:t xml:space="preserve">. Ability to work and deliver </w:t>
      </w:r>
      <w:r w:rsidR="00F6100A" w:rsidRPr="001A6F02">
        <w:rPr>
          <w:rFonts w:ascii="Times New Roman" w:hAnsi="Times New Roman"/>
        </w:rPr>
        <w:t>under pressure.</w:t>
      </w:r>
    </w:p>
    <w:p w14:paraId="1F37BBBF" w14:textId="77777777" w:rsidR="003717CB" w:rsidRPr="001A6F02" w:rsidRDefault="003717CB" w:rsidP="001A6F02">
      <w:pPr>
        <w:pStyle w:val="ListParagraph"/>
        <w:numPr>
          <w:ilvl w:val="0"/>
          <w:numId w:val="8"/>
        </w:numPr>
        <w:autoSpaceDE w:val="0"/>
        <w:autoSpaceDN w:val="0"/>
        <w:adjustRightInd w:val="0"/>
        <w:spacing w:before="120" w:after="120"/>
        <w:rPr>
          <w:rFonts w:ascii="Times New Roman" w:hAnsi="Times New Roman"/>
        </w:rPr>
      </w:pPr>
      <w:r w:rsidRPr="001A6F02">
        <w:rPr>
          <w:rFonts w:ascii="Times New Roman" w:hAnsi="Times New Roman"/>
          <w:b/>
        </w:rPr>
        <w:t>Communication</w:t>
      </w:r>
      <w:r w:rsidRPr="001A6F02">
        <w:rPr>
          <w:rFonts w:ascii="Times New Roman" w:hAnsi="Times New Roman"/>
        </w:rPr>
        <w:t>: Excellent written and oral presentation skills in English.</w:t>
      </w:r>
      <w:r w:rsidR="00F6100A" w:rsidRPr="001A6F02">
        <w:rPr>
          <w:rFonts w:ascii="Times New Roman" w:hAnsi="Times New Roman"/>
        </w:rPr>
        <w:t xml:space="preserve"> Good presentation skills. Ability to communicate complex interventions in a clear language and convincing narratives. </w:t>
      </w:r>
    </w:p>
    <w:p w14:paraId="382A40BD" w14:textId="77777777" w:rsidR="00B8404C" w:rsidRPr="001A6F02" w:rsidRDefault="003717CB" w:rsidP="001A6F02">
      <w:pPr>
        <w:pStyle w:val="ListParagraph"/>
        <w:numPr>
          <w:ilvl w:val="0"/>
          <w:numId w:val="8"/>
        </w:numPr>
        <w:autoSpaceDE w:val="0"/>
        <w:autoSpaceDN w:val="0"/>
        <w:adjustRightInd w:val="0"/>
        <w:spacing w:before="120" w:after="120"/>
        <w:rPr>
          <w:rFonts w:ascii="Times New Roman" w:hAnsi="Times New Roman"/>
        </w:rPr>
      </w:pPr>
      <w:r w:rsidRPr="001A6F02">
        <w:rPr>
          <w:rFonts w:ascii="Times New Roman" w:hAnsi="Times New Roman"/>
          <w:b/>
        </w:rPr>
        <w:t>Teamwork</w:t>
      </w:r>
      <w:r w:rsidRPr="001A6F02">
        <w:rPr>
          <w:rFonts w:ascii="Times New Roman" w:hAnsi="Times New Roman"/>
        </w:rPr>
        <w:t xml:space="preserve">: Ability to work collaboratively with colleagues to achieve </w:t>
      </w:r>
      <w:r w:rsidR="00B8404C" w:rsidRPr="001A6F02">
        <w:rPr>
          <w:rFonts w:ascii="Times New Roman" w:hAnsi="Times New Roman"/>
        </w:rPr>
        <w:t>agreed goals.</w:t>
      </w:r>
    </w:p>
    <w:p w14:paraId="48026EE6" w14:textId="77777777" w:rsidR="003717CB" w:rsidRPr="001A6F02" w:rsidRDefault="003717CB" w:rsidP="001A6F02">
      <w:pPr>
        <w:pStyle w:val="ListParagraph"/>
        <w:numPr>
          <w:ilvl w:val="0"/>
          <w:numId w:val="8"/>
        </w:numPr>
        <w:autoSpaceDE w:val="0"/>
        <w:autoSpaceDN w:val="0"/>
        <w:adjustRightInd w:val="0"/>
        <w:spacing w:before="120" w:after="120"/>
        <w:rPr>
          <w:rFonts w:ascii="Times New Roman" w:hAnsi="Times New Roman"/>
        </w:rPr>
      </w:pPr>
      <w:r w:rsidRPr="002532A4">
        <w:rPr>
          <w:rFonts w:ascii="Times New Roman" w:hAnsi="Times New Roman"/>
          <w:b/>
          <w:bCs/>
        </w:rPr>
        <w:t>Planning and Organizing:</w:t>
      </w:r>
      <w:r w:rsidRPr="001A6F02">
        <w:rPr>
          <w:rFonts w:ascii="Times New Roman" w:hAnsi="Times New Roman"/>
        </w:rPr>
        <w:t xml:space="preserve"> Ability to priori</w:t>
      </w:r>
      <w:r w:rsidR="00F6100A" w:rsidRPr="001A6F02">
        <w:rPr>
          <w:rFonts w:ascii="Times New Roman" w:hAnsi="Times New Roman"/>
        </w:rPr>
        <w:t>tize activities and assignments and to easily switch between different projects.</w:t>
      </w:r>
    </w:p>
    <w:p w14:paraId="20653809" w14:textId="77777777" w:rsidR="003717CB" w:rsidRPr="001A6F02" w:rsidRDefault="003717CB" w:rsidP="001A6F02">
      <w:pPr>
        <w:pStyle w:val="ListParagraph"/>
        <w:numPr>
          <w:ilvl w:val="0"/>
          <w:numId w:val="8"/>
        </w:numPr>
        <w:autoSpaceDE w:val="0"/>
        <w:autoSpaceDN w:val="0"/>
        <w:adjustRightInd w:val="0"/>
        <w:spacing w:before="120" w:after="120"/>
        <w:rPr>
          <w:rFonts w:ascii="Times New Roman" w:hAnsi="Times New Roman"/>
        </w:rPr>
      </w:pPr>
      <w:r w:rsidRPr="001A6F02">
        <w:rPr>
          <w:rFonts w:ascii="Times New Roman" w:hAnsi="Times New Roman"/>
          <w:b/>
        </w:rPr>
        <w:t>Creativity</w:t>
      </w:r>
      <w:r w:rsidRPr="001A6F02">
        <w:rPr>
          <w:rFonts w:ascii="Times New Roman" w:hAnsi="Times New Roman"/>
        </w:rPr>
        <w:t xml:space="preserve">: </w:t>
      </w:r>
      <w:r w:rsidR="003943E2" w:rsidRPr="001A6F02">
        <w:rPr>
          <w:rFonts w:ascii="Times New Roman" w:hAnsi="Times New Roman"/>
        </w:rPr>
        <w:t xml:space="preserve">Strong conceptual thinking. </w:t>
      </w:r>
      <w:r w:rsidRPr="001A6F02">
        <w:rPr>
          <w:rFonts w:ascii="Times New Roman" w:hAnsi="Times New Roman"/>
        </w:rPr>
        <w:t>Is not bound by current thinking or traditional approaches, take</w:t>
      </w:r>
      <w:r w:rsidR="00B8404C" w:rsidRPr="001A6F02">
        <w:rPr>
          <w:rFonts w:ascii="Times New Roman" w:hAnsi="Times New Roman"/>
        </w:rPr>
        <w:t xml:space="preserve">s calculated risks on new and </w:t>
      </w:r>
      <w:r w:rsidRPr="001A6F02">
        <w:rPr>
          <w:rFonts w:ascii="Times New Roman" w:hAnsi="Times New Roman"/>
        </w:rPr>
        <w:t>unusual ideas; thinks “outside the box”, and offers new and different options to solve problems or meet client needs.</w:t>
      </w:r>
      <w:r w:rsidR="00B8404C" w:rsidRPr="001A6F02">
        <w:rPr>
          <w:rFonts w:ascii="Times New Roman" w:hAnsi="Times New Roman"/>
        </w:rPr>
        <w:t xml:space="preserve"> Can </w:t>
      </w:r>
      <w:r w:rsidR="002351AC" w:rsidRPr="001A6F02">
        <w:rPr>
          <w:rFonts w:ascii="Times New Roman" w:hAnsi="Times New Roman"/>
        </w:rPr>
        <w:t>easily develop</w:t>
      </w:r>
      <w:r w:rsidR="00B8404C" w:rsidRPr="001A6F02">
        <w:rPr>
          <w:rFonts w:ascii="Times New Roman" w:hAnsi="Times New Roman"/>
        </w:rPr>
        <w:t xml:space="preserve"> clear </w:t>
      </w:r>
      <w:r w:rsidR="002351AC" w:rsidRPr="001A6F02">
        <w:rPr>
          <w:rFonts w:ascii="Times New Roman" w:hAnsi="Times New Roman"/>
        </w:rPr>
        <w:t>plans</w:t>
      </w:r>
      <w:r w:rsidR="00B8404C" w:rsidRPr="001A6F02">
        <w:rPr>
          <w:rFonts w:ascii="Times New Roman" w:hAnsi="Times New Roman"/>
        </w:rPr>
        <w:t xml:space="preserve"> in contexts with limited </w:t>
      </w:r>
      <w:r w:rsidR="002351AC" w:rsidRPr="001A6F02">
        <w:rPr>
          <w:rFonts w:ascii="Times New Roman" w:hAnsi="Times New Roman"/>
        </w:rPr>
        <w:t>information</w:t>
      </w:r>
      <w:r w:rsidR="003943E2" w:rsidRPr="001A6F02">
        <w:rPr>
          <w:rFonts w:ascii="Times New Roman" w:hAnsi="Times New Roman"/>
        </w:rPr>
        <w:t xml:space="preserve"> and datasets. </w:t>
      </w:r>
    </w:p>
    <w:p w14:paraId="662379DF" w14:textId="77777777" w:rsidR="00DB3777" w:rsidRDefault="00B8404C" w:rsidP="001A6F02">
      <w:pPr>
        <w:pStyle w:val="ListParagraph"/>
        <w:numPr>
          <w:ilvl w:val="0"/>
          <w:numId w:val="8"/>
        </w:numPr>
        <w:autoSpaceDE w:val="0"/>
        <w:autoSpaceDN w:val="0"/>
        <w:adjustRightInd w:val="0"/>
        <w:spacing w:before="120" w:after="120"/>
        <w:rPr>
          <w:rFonts w:ascii="Times New Roman" w:hAnsi="Times New Roman"/>
        </w:rPr>
      </w:pPr>
      <w:r w:rsidRPr="001A6F02">
        <w:rPr>
          <w:rFonts w:ascii="Times New Roman" w:hAnsi="Times New Roman"/>
          <w:b/>
        </w:rPr>
        <w:t>Management</w:t>
      </w:r>
      <w:r w:rsidRPr="001A6F02">
        <w:rPr>
          <w:rFonts w:ascii="Times New Roman" w:hAnsi="Times New Roman"/>
        </w:rPr>
        <w:t>: Ability to manage smaller project teams, divide workload and sustain efficiency</w:t>
      </w:r>
    </w:p>
    <w:p w14:paraId="7A076096" w14:textId="77777777" w:rsidR="005528B6" w:rsidRPr="001A6F02" w:rsidRDefault="005528B6" w:rsidP="005528B6">
      <w:pPr>
        <w:pStyle w:val="ListParagraph"/>
        <w:autoSpaceDE w:val="0"/>
        <w:autoSpaceDN w:val="0"/>
        <w:adjustRightInd w:val="0"/>
        <w:spacing w:before="120" w:after="120"/>
        <w:rPr>
          <w:rFonts w:ascii="Times New Roman" w:hAnsi="Times New Roman"/>
        </w:rPr>
      </w:pPr>
    </w:p>
    <w:p w14:paraId="08114F02" w14:textId="77777777" w:rsidR="003717CB" w:rsidRPr="00560D9B" w:rsidRDefault="003717CB" w:rsidP="003717CB">
      <w:pPr>
        <w:autoSpaceDE w:val="0"/>
        <w:autoSpaceDN w:val="0"/>
        <w:adjustRightInd w:val="0"/>
        <w:spacing w:before="0" w:after="100"/>
        <w:ind w:firstLine="0"/>
        <w:rPr>
          <w:b/>
          <w:u w:val="single"/>
        </w:rPr>
      </w:pPr>
      <w:r w:rsidRPr="006060DE">
        <w:rPr>
          <w:b/>
          <w:u w:val="single"/>
        </w:rPr>
        <w:t xml:space="preserve">QUALIFICATIONS </w:t>
      </w:r>
    </w:p>
    <w:p w14:paraId="1B10C497" w14:textId="77777777" w:rsidR="003717CB" w:rsidRPr="00FA69BB" w:rsidRDefault="003717CB" w:rsidP="003717CB">
      <w:pPr>
        <w:autoSpaceDE w:val="0"/>
        <w:autoSpaceDN w:val="0"/>
        <w:adjustRightInd w:val="0"/>
        <w:spacing w:before="0" w:after="100"/>
        <w:ind w:firstLine="0"/>
        <w:rPr>
          <w:sz w:val="22"/>
          <w:szCs w:val="22"/>
          <w:u w:val="single"/>
        </w:rPr>
      </w:pPr>
      <w:bookmarkStart w:id="5" w:name="_Hlk55224703"/>
      <w:r w:rsidRPr="00FA69BB">
        <w:rPr>
          <w:sz w:val="22"/>
          <w:szCs w:val="22"/>
          <w:u w:val="single"/>
        </w:rPr>
        <w:t>Education:</w:t>
      </w:r>
    </w:p>
    <w:p w14:paraId="6D52858E" w14:textId="22982DC2" w:rsidR="00511455" w:rsidRPr="009E6302" w:rsidRDefault="00511455" w:rsidP="00511455">
      <w:pPr>
        <w:autoSpaceDE w:val="0"/>
        <w:autoSpaceDN w:val="0"/>
        <w:adjustRightInd w:val="0"/>
        <w:spacing w:before="0" w:after="100"/>
        <w:ind w:firstLine="0"/>
        <w:rPr>
          <w:sz w:val="22"/>
          <w:szCs w:val="22"/>
        </w:rPr>
      </w:pPr>
      <w:r w:rsidRPr="00FA69BB">
        <w:rPr>
          <w:sz w:val="22"/>
          <w:szCs w:val="22"/>
        </w:rPr>
        <w:t xml:space="preserve">Minimum advanced university degree (Master’s degree or equivalent) in </w:t>
      </w:r>
      <w:r w:rsidRPr="002D37E3">
        <w:rPr>
          <w:sz w:val="22"/>
          <w:szCs w:val="22"/>
        </w:rPr>
        <w:t>urban</w:t>
      </w:r>
      <w:r w:rsidR="000A7AAA">
        <w:rPr>
          <w:sz w:val="22"/>
          <w:szCs w:val="22"/>
        </w:rPr>
        <w:t xml:space="preserve"> development</w:t>
      </w:r>
      <w:r w:rsidRPr="002D37E3">
        <w:rPr>
          <w:sz w:val="22"/>
          <w:szCs w:val="22"/>
        </w:rPr>
        <w:t xml:space="preserve"> planning</w:t>
      </w:r>
      <w:r w:rsidR="000A7AAA">
        <w:rPr>
          <w:sz w:val="22"/>
          <w:szCs w:val="22"/>
        </w:rPr>
        <w:t xml:space="preserve">, management, construction engineering, </w:t>
      </w:r>
      <w:r w:rsidR="003C25E5">
        <w:rPr>
          <w:sz w:val="22"/>
          <w:szCs w:val="22"/>
        </w:rPr>
        <w:t xml:space="preserve">environment </w:t>
      </w:r>
      <w:r w:rsidR="003C25E5" w:rsidRPr="002D37E3">
        <w:rPr>
          <w:sz w:val="22"/>
          <w:szCs w:val="22"/>
        </w:rPr>
        <w:t>and</w:t>
      </w:r>
      <w:r w:rsidRPr="002D37E3">
        <w:rPr>
          <w:sz w:val="22"/>
          <w:szCs w:val="22"/>
        </w:rPr>
        <w:t xml:space="preserve"> climate change adaptation in developing countries</w:t>
      </w:r>
      <w:r>
        <w:rPr>
          <w:sz w:val="22"/>
          <w:szCs w:val="22"/>
        </w:rPr>
        <w:t xml:space="preserve">. </w:t>
      </w:r>
      <w:r w:rsidRPr="00FA69BB">
        <w:rPr>
          <w:sz w:val="22"/>
          <w:szCs w:val="22"/>
        </w:rPr>
        <w:t xml:space="preserve">A first-level university degree in combination with qualifying experience may be accepted in lieu of the </w:t>
      </w:r>
      <w:r w:rsidRPr="009E6302">
        <w:rPr>
          <w:sz w:val="22"/>
          <w:szCs w:val="22"/>
        </w:rPr>
        <w:t>advanced university degree.</w:t>
      </w:r>
    </w:p>
    <w:p w14:paraId="11DA9B57" w14:textId="77777777" w:rsidR="002C0B26" w:rsidRPr="00672EC1" w:rsidRDefault="002C0B26" w:rsidP="003717CB">
      <w:pPr>
        <w:autoSpaceDE w:val="0"/>
        <w:autoSpaceDN w:val="0"/>
        <w:adjustRightInd w:val="0"/>
        <w:spacing w:before="0" w:after="100"/>
        <w:ind w:firstLine="0"/>
        <w:rPr>
          <w:sz w:val="22"/>
          <w:szCs w:val="22"/>
          <w:u w:val="single"/>
        </w:rPr>
      </w:pPr>
    </w:p>
    <w:p w14:paraId="0A860ABC" w14:textId="77777777" w:rsidR="003717CB" w:rsidRPr="00672EC1" w:rsidRDefault="00B63244" w:rsidP="003717CB">
      <w:pPr>
        <w:autoSpaceDE w:val="0"/>
        <w:autoSpaceDN w:val="0"/>
        <w:adjustRightInd w:val="0"/>
        <w:spacing w:before="0" w:after="100"/>
        <w:ind w:firstLine="0"/>
        <w:rPr>
          <w:sz w:val="22"/>
          <w:szCs w:val="22"/>
          <w:u w:val="single"/>
        </w:rPr>
      </w:pPr>
      <w:r w:rsidRPr="00672EC1">
        <w:rPr>
          <w:sz w:val="22"/>
          <w:szCs w:val="22"/>
          <w:u w:val="single"/>
        </w:rPr>
        <w:t xml:space="preserve">Work </w:t>
      </w:r>
      <w:r w:rsidR="003717CB" w:rsidRPr="00672EC1">
        <w:rPr>
          <w:sz w:val="22"/>
          <w:szCs w:val="22"/>
          <w:u w:val="single"/>
        </w:rPr>
        <w:t>Experience:</w:t>
      </w:r>
    </w:p>
    <w:p w14:paraId="535695A1" w14:textId="48870D2C" w:rsidR="003717CB" w:rsidRPr="00672EC1" w:rsidRDefault="002C0B26" w:rsidP="007173BF">
      <w:pPr>
        <w:autoSpaceDE w:val="0"/>
        <w:autoSpaceDN w:val="0"/>
        <w:adjustRightInd w:val="0"/>
        <w:spacing w:before="0" w:after="100"/>
        <w:ind w:firstLine="0"/>
        <w:rPr>
          <w:sz w:val="22"/>
          <w:szCs w:val="22"/>
        </w:rPr>
      </w:pPr>
      <w:r w:rsidRPr="00672EC1">
        <w:rPr>
          <w:sz w:val="22"/>
          <w:szCs w:val="22"/>
        </w:rPr>
        <w:t>Minimum</w:t>
      </w:r>
      <w:r w:rsidR="003C25E5">
        <w:rPr>
          <w:sz w:val="22"/>
          <w:szCs w:val="22"/>
          <w:lang w:val="vi-VN"/>
        </w:rPr>
        <w:t xml:space="preserve"> </w:t>
      </w:r>
      <w:r w:rsidR="001E0141">
        <w:rPr>
          <w:sz w:val="22"/>
          <w:szCs w:val="22"/>
        </w:rPr>
        <w:t>2-3</w:t>
      </w:r>
      <w:r w:rsidR="000A7AAA" w:rsidRPr="00672EC1">
        <w:rPr>
          <w:sz w:val="22"/>
          <w:szCs w:val="22"/>
        </w:rPr>
        <w:t xml:space="preserve"> </w:t>
      </w:r>
      <w:r w:rsidR="00955789" w:rsidRPr="00672EC1">
        <w:rPr>
          <w:sz w:val="22"/>
          <w:szCs w:val="22"/>
        </w:rPr>
        <w:t>year</w:t>
      </w:r>
      <w:r w:rsidR="001E0141">
        <w:rPr>
          <w:sz w:val="22"/>
          <w:szCs w:val="22"/>
        </w:rPr>
        <w:t>s</w:t>
      </w:r>
      <w:r w:rsidR="00955789" w:rsidRPr="00672EC1">
        <w:rPr>
          <w:sz w:val="22"/>
          <w:szCs w:val="22"/>
        </w:rPr>
        <w:t xml:space="preserve"> of </w:t>
      </w:r>
      <w:r w:rsidR="000831FA">
        <w:rPr>
          <w:sz w:val="22"/>
          <w:szCs w:val="22"/>
        </w:rPr>
        <w:t xml:space="preserve">relevant work </w:t>
      </w:r>
      <w:r w:rsidR="00955789" w:rsidRPr="00672EC1">
        <w:rPr>
          <w:sz w:val="22"/>
          <w:szCs w:val="22"/>
        </w:rPr>
        <w:t>experience</w:t>
      </w:r>
      <w:r w:rsidR="000A7AAA" w:rsidRPr="00672EC1">
        <w:rPr>
          <w:sz w:val="22"/>
          <w:szCs w:val="22"/>
        </w:rPr>
        <w:t xml:space="preserve"> </w:t>
      </w:r>
      <w:r w:rsidR="00FE6C17" w:rsidRPr="00672EC1">
        <w:rPr>
          <w:sz w:val="22"/>
          <w:szCs w:val="22"/>
        </w:rPr>
        <w:t xml:space="preserve">in </w:t>
      </w:r>
      <w:r w:rsidR="002D37E3" w:rsidRPr="00672EC1">
        <w:rPr>
          <w:sz w:val="22"/>
          <w:szCs w:val="22"/>
        </w:rPr>
        <w:t>project</w:t>
      </w:r>
      <w:r w:rsidR="000A7AAA" w:rsidRPr="00672EC1">
        <w:rPr>
          <w:sz w:val="22"/>
          <w:szCs w:val="22"/>
        </w:rPr>
        <w:t xml:space="preserve"> management</w:t>
      </w:r>
      <w:r w:rsidR="002D37E3" w:rsidRPr="00672EC1">
        <w:rPr>
          <w:sz w:val="22"/>
          <w:szCs w:val="22"/>
        </w:rPr>
        <w:t>, project development and implementation,</w:t>
      </w:r>
      <w:r w:rsidR="007B2A16" w:rsidRPr="00672EC1">
        <w:rPr>
          <w:sz w:val="22"/>
          <w:szCs w:val="22"/>
        </w:rPr>
        <w:t xml:space="preserve"> preferably in areas related to urban planning, infrastructure development, urban environmental management and climate change related issues (i.e., climate change adaptation)</w:t>
      </w:r>
      <w:r w:rsidR="002D37E3" w:rsidRPr="00672EC1">
        <w:rPr>
          <w:sz w:val="22"/>
          <w:szCs w:val="22"/>
        </w:rPr>
        <w:t xml:space="preserve"> in developing countries, especially Viet Nam; </w:t>
      </w:r>
      <w:r w:rsidR="007B2A16" w:rsidRPr="00672EC1">
        <w:rPr>
          <w:sz w:val="22"/>
          <w:szCs w:val="22"/>
        </w:rPr>
        <w:t>with experience and</w:t>
      </w:r>
      <w:r w:rsidR="002D37E3" w:rsidRPr="00672EC1">
        <w:rPr>
          <w:sz w:val="22"/>
          <w:szCs w:val="22"/>
        </w:rPr>
        <w:t xml:space="preserve"> exposure to participatory and community base climate change adaption. A combination of academic and public sector experience would be considered an asset</w:t>
      </w:r>
      <w:r w:rsidR="00B079BF" w:rsidRPr="00672EC1">
        <w:rPr>
          <w:sz w:val="22"/>
          <w:szCs w:val="22"/>
        </w:rPr>
        <w:t>.</w:t>
      </w:r>
      <w:r w:rsidR="000A7AAA" w:rsidRPr="00672EC1">
        <w:rPr>
          <w:sz w:val="22"/>
          <w:szCs w:val="22"/>
        </w:rPr>
        <w:t xml:space="preserve"> </w:t>
      </w:r>
      <w:r w:rsidR="00A6588B" w:rsidRPr="00672EC1">
        <w:rPr>
          <w:sz w:val="22"/>
          <w:szCs w:val="22"/>
        </w:rPr>
        <w:t xml:space="preserve">Working experiences with </w:t>
      </w:r>
      <w:r w:rsidR="002630FC" w:rsidRPr="00672EC1">
        <w:rPr>
          <w:sz w:val="22"/>
          <w:szCs w:val="22"/>
        </w:rPr>
        <w:t xml:space="preserve">MONRE and </w:t>
      </w:r>
      <w:r w:rsidR="00A6588B" w:rsidRPr="00672EC1">
        <w:rPr>
          <w:sz w:val="22"/>
          <w:szCs w:val="22"/>
        </w:rPr>
        <w:t>UN system are preferable</w:t>
      </w:r>
      <w:r w:rsidR="00B079BF" w:rsidRPr="00672EC1">
        <w:rPr>
          <w:sz w:val="22"/>
          <w:szCs w:val="22"/>
        </w:rPr>
        <w:t>.</w:t>
      </w:r>
    </w:p>
    <w:p w14:paraId="3BB71855" w14:textId="77777777" w:rsidR="002C0B26" w:rsidRPr="00672EC1" w:rsidRDefault="002C0B26">
      <w:pPr>
        <w:pStyle w:val="BodyText"/>
        <w:tabs>
          <w:tab w:val="left" w:pos="-2340"/>
        </w:tabs>
        <w:ind w:firstLine="0"/>
        <w:rPr>
          <w:sz w:val="22"/>
          <w:szCs w:val="22"/>
          <w:u w:val="single"/>
        </w:rPr>
      </w:pPr>
    </w:p>
    <w:p w14:paraId="7A2D3C5B" w14:textId="77777777" w:rsidR="003234B8" w:rsidRPr="00672EC1" w:rsidRDefault="003717CB">
      <w:pPr>
        <w:pStyle w:val="BodyText"/>
        <w:tabs>
          <w:tab w:val="left" w:pos="-2340"/>
        </w:tabs>
        <w:ind w:firstLine="0"/>
        <w:rPr>
          <w:caps/>
          <w:sz w:val="22"/>
          <w:szCs w:val="22"/>
          <w:u w:val="single"/>
        </w:rPr>
      </w:pPr>
      <w:r w:rsidRPr="00672EC1">
        <w:rPr>
          <w:sz w:val="22"/>
          <w:szCs w:val="22"/>
          <w:u w:val="single"/>
        </w:rPr>
        <w:t>Technical Knowledge:</w:t>
      </w:r>
    </w:p>
    <w:p w14:paraId="34717A34" w14:textId="05F15B58" w:rsidR="002630FC" w:rsidRPr="00672EC1" w:rsidRDefault="002630FC" w:rsidP="002630FC">
      <w:pPr>
        <w:pStyle w:val="ListParagraph"/>
        <w:numPr>
          <w:ilvl w:val="0"/>
          <w:numId w:val="3"/>
        </w:numPr>
        <w:rPr>
          <w:rFonts w:ascii="Times New Roman" w:hAnsi="Times New Roman"/>
        </w:rPr>
      </w:pPr>
      <w:r w:rsidRPr="00672EC1">
        <w:rPr>
          <w:rFonts w:ascii="Times New Roman" w:hAnsi="Times New Roman"/>
        </w:rPr>
        <w:t>Project development</w:t>
      </w:r>
      <w:r w:rsidR="007B2A16" w:rsidRPr="00672EC1">
        <w:rPr>
          <w:rFonts w:ascii="Times New Roman" w:hAnsi="Times New Roman"/>
        </w:rPr>
        <w:t xml:space="preserve"> and management</w:t>
      </w:r>
      <w:r w:rsidRPr="00672EC1">
        <w:rPr>
          <w:rFonts w:ascii="Times New Roman" w:hAnsi="Times New Roman"/>
        </w:rPr>
        <w:t xml:space="preserve"> </w:t>
      </w:r>
      <w:r w:rsidR="007B2A16" w:rsidRPr="00672EC1">
        <w:rPr>
          <w:rFonts w:ascii="Times New Roman" w:hAnsi="Times New Roman"/>
        </w:rPr>
        <w:t xml:space="preserve">related to urban environmental engineering, infrastructure development, environmental management </w:t>
      </w:r>
      <w:r w:rsidRPr="00672EC1">
        <w:rPr>
          <w:rFonts w:ascii="Times New Roman" w:hAnsi="Times New Roman"/>
        </w:rPr>
        <w:t>in developing countries</w:t>
      </w:r>
    </w:p>
    <w:p w14:paraId="0069DC36" w14:textId="77777777" w:rsidR="002630FC" w:rsidRPr="00672EC1" w:rsidRDefault="002630FC" w:rsidP="002630FC">
      <w:pPr>
        <w:pStyle w:val="ListParagraph"/>
        <w:numPr>
          <w:ilvl w:val="0"/>
          <w:numId w:val="3"/>
        </w:numPr>
        <w:rPr>
          <w:rFonts w:ascii="Times New Roman" w:hAnsi="Times New Roman"/>
        </w:rPr>
      </w:pPr>
      <w:r w:rsidRPr="00672EC1">
        <w:rPr>
          <w:rFonts w:ascii="Times New Roman" w:hAnsi="Times New Roman"/>
        </w:rPr>
        <w:t>Knowledge about climate change adaptation and community-based project development and implementation</w:t>
      </w:r>
    </w:p>
    <w:p w14:paraId="7831A362" w14:textId="77777777" w:rsidR="002630FC" w:rsidRPr="00672EC1" w:rsidRDefault="002630FC" w:rsidP="002630FC">
      <w:pPr>
        <w:pStyle w:val="ListParagraph"/>
        <w:numPr>
          <w:ilvl w:val="0"/>
          <w:numId w:val="3"/>
        </w:numPr>
        <w:rPr>
          <w:rFonts w:ascii="Times New Roman" w:hAnsi="Times New Roman"/>
        </w:rPr>
      </w:pPr>
      <w:r w:rsidRPr="00672EC1">
        <w:rPr>
          <w:rFonts w:ascii="Times New Roman" w:hAnsi="Times New Roman"/>
        </w:rPr>
        <w:t>Research and analytical skills combined with good communication skills, including drafting skills and writing skills, in English and possibly another UN language;</w:t>
      </w:r>
    </w:p>
    <w:p w14:paraId="2355E768" w14:textId="77777777" w:rsidR="003234B8" w:rsidRPr="009E6302" w:rsidRDefault="002630FC" w:rsidP="002630FC">
      <w:pPr>
        <w:pStyle w:val="ListParagraph"/>
        <w:numPr>
          <w:ilvl w:val="0"/>
          <w:numId w:val="3"/>
        </w:numPr>
        <w:rPr>
          <w:rFonts w:ascii="Times New Roman" w:hAnsi="Times New Roman"/>
          <w:lang w:val="en-GB"/>
        </w:rPr>
      </w:pPr>
      <w:r w:rsidRPr="00672EC1">
        <w:rPr>
          <w:rFonts w:ascii="Times New Roman" w:hAnsi="Times New Roman"/>
        </w:rPr>
        <w:t>Able to work independently and as part of team and deliver on time under</w:t>
      </w:r>
      <w:r w:rsidRPr="002630FC">
        <w:rPr>
          <w:rFonts w:ascii="Times New Roman" w:hAnsi="Times New Roman"/>
        </w:rPr>
        <w:t xml:space="preserve"> pressure</w:t>
      </w:r>
      <w:r w:rsidR="00B8761B" w:rsidRPr="009E6302">
        <w:rPr>
          <w:rFonts w:ascii="Times New Roman" w:hAnsi="Times New Roman"/>
          <w:lang w:val="en-GB"/>
        </w:rPr>
        <w:t>.</w:t>
      </w:r>
    </w:p>
    <w:p w14:paraId="319B4BEF" w14:textId="77777777" w:rsidR="003234B8" w:rsidRPr="009E6302" w:rsidRDefault="00804F4C">
      <w:pPr>
        <w:autoSpaceDE w:val="0"/>
        <w:autoSpaceDN w:val="0"/>
        <w:adjustRightInd w:val="0"/>
        <w:spacing w:before="0" w:after="100"/>
        <w:ind w:firstLine="0"/>
        <w:rPr>
          <w:bCs/>
          <w:sz w:val="22"/>
          <w:szCs w:val="22"/>
          <w:u w:val="single"/>
        </w:rPr>
      </w:pPr>
      <w:r w:rsidRPr="009E6302">
        <w:rPr>
          <w:bCs/>
          <w:sz w:val="22"/>
          <w:szCs w:val="22"/>
          <w:u w:val="single"/>
        </w:rPr>
        <w:t>Language Skills</w:t>
      </w:r>
    </w:p>
    <w:p w14:paraId="2DBCF0C8" w14:textId="74731ADE" w:rsidR="000E5D7D" w:rsidRDefault="00D57C35">
      <w:pPr>
        <w:autoSpaceDE w:val="0"/>
        <w:autoSpaceDN w:val="0"/>
        <w:adjustRightInd w:val="0"/>
        <w:spacing w:before="0" w:after="100"/>
        <w:ind w:firstLine="0"/>
        <w:rPr>
          <w:sz w:val="22"/>
          <w:szCs w:val="22"/>
        </w:rPr>
      </w:pPr>
      <w:r w:rsidRPr="009E6302">
        <w:rPr>
          <w:sz w:val="22"/>
          <w:szCs w:val="22"/>
        </w:rPr>
        <w:lastRenderedPageBreak/>
        <w:t xml:space="preserve">For </w:t>
      </w:r>
      <w:r w:rsidR="00771E74" w:rsidRPr="009E6302">
        <w:rPr>
          <w:sz w:val="22"/>
          <w:szCs w:val="22"/>
        </w:rPr>
        <w:t>this consultancy, fluency in oral and written English</w:t>
      </w:r>
      <w:r w:rsidR="001825BD">
        <w:rPr>
          <w:sz w:val="22"/>
          <w:szCs w:val="22"/>
        </w:rPr>
        <w:t xml:space="preserve"> </w:t>
      </w:r>
      <w:r w:rsidR="00771E74" w:rsidRPr="009E6302">
        <w:rPr>
          <w:sz w:val="22"/>
          <w:szCs w:val="22"/>
        </w:rPr>
        <w:t xml:space="preserve">is required. </w:t>
      </w:r>
      <w:r w:rsidR="003C25E5">
        <w:rPr>
          <w:sz w:val="22"/>
          <w:szCs w:val="22"/>
        </w:rPr>
        <w:t>K</w:t>
      </w:r>
      <w:r w:rsidR="003C25E5" w:rsidRPr="009E6302">
        <w:rPr>
          <w:sz w:val="22"/>
          <w:szCs w:val="22"/>
        </w:rPr>
        <w:t xml:space="preserve">nowledge </w:t>
      </w:r>
      <w:r w:rsidR="003C25E5">
        <w:rPr>
          <w:sz w:val="22"/>
          <w:szCs w:val="22"/>
        </w:rPr>
        <w:t>of</w:t>
      </w:r>
      <w:r w:rsidR="001825BD">
        <w:rPr>
          <w:sz w:val="22"/>
          <w:szCs w:val="22"/>
        </w:rPr>
        <w:t xml:space="preserve"> other languages (using in the UN)</w:t>
      </w:r>
      <w:r w:rsidRPr="009E6302">
        <w:rPr>
          <w:sz w:val="22"/>
          <w:szCs w:val="22"/>
        </w:rPr>
        <w:t xml:space="preserve"> </w:t>
      </w:r>
      <w:r w:rsidR="00771E74" w:rsidRPr="009E6302">
        <w:rPr>
          <w:sz w:val="22"/>
          <w:szCs w:val="22"/>
        </w:rPr>
        <w:t>will be an advantage.</w:t>
      </w:r>
      <w:bookmarkEnd w:id="5"/>
    </w:p>
    <w:p w14:paraId="446E0425" w14:textId="77777777" w:rsidR="002630FC" w:rsidRDefault="002630FC" w:rsidP="00824EDA">
      <w:pPr>
        <w:autoSpaceDE w:val="0"/>
        <w:autoSpaceDN w:val="0"/>
        <w:adjustRightInd w:val="0"/>
        <w:spacing w:before="0" w:after="100"/>
        <w:ind w:firstLine="0"/>
        <w:rPr>
          <w:b/>
          <w:u w:val="single"/>
        </w:rPr>
      </w:pPr>
    </w:p>
    <w:p w14:paraId="4BA1D0F7" w14:textId="77777777" w:rsidR="00824EDA" w:rsidRDefault="00824EDA" w:rsidP="00824EDA">
      <w:pPr>
        <w:autoSpaceDE w:val="0"/>
        <w:autoSpaceDN w:val="0"/>
        <w:adjustRightInd w:val="0"/>
        <w:spacing w:before="0" w:after="100"/>
        <w:ind w:firstLine="0"/>
        <w:rPr>
          <w:b/>
          <w:u w:val="single"/>
          <w:lang w:eastAsia="ja-JP"/>
        </w:rPr>
      </w:pPr>
      <w:r w:rsidRPr="0073715B">
        <w:rPr>
          <w:b/>
          <w:u w:val="single"/>
        </w:rPr>
        <w:t>REMUNERATION</w:t>
      </w:r>
    </w:p>
    <w:p w14:paraId="19DA5F30" w14:textId="77777777" w:rsidR="00824EDA" w:rsidRDefault="00824EDA" w:rsidP="00824EDA">
      <w:pPr>
        <w:autoSpaceDE w:val="0"/>
        <w:autoSpaceDN w:val="0"/>
        <w:adjustRightInd w:val="0"/>
        <w:spacing w:before="0" w:after="100"/>
        <w:ind w:firstLine="0"/>
        <w:rPr>
          <w:sz w:val="22"/>
          <w:szCs w:val="22"/>
          <w:lang w:eastAsia="ja-JP"/>
        </w:rPr>
      </w:pPr>
      <w:r w:rsidRPr="00FA69BB">
        <w:rPr>
          <w:sz w:val="22"/>
          <w:szCs w:val="22"/>
        </w:rPr>
        <w:t xml:space="preserve">Payments will </w:t>
      </w:r>
      <w:r>
        <w:rPr>
          <w:rFonts w:hint="eastAsia"/>
          <w:sz w:val="22"/>
          <w:szCs w:val="22"/>
          <w:lang w:eastAsia="ja-JP"/>
        </w:rPr>
        <w:t xml:space="preserve">be </w:t>
      </w:r>
      <w:r w:rsidRPr="00FA69BB">
        <w:rPr>
          <w:sz w:val="22"/>
          <w:szCs w:val="22"/>
        </w:rPr>
        <w:t>made monthly and based on deliverables over the consultancy period. There are set remuneration rates for consultancies. The rate is determined by functions performed and experience of the consultant. The fee will be paid as per agreement.</w:t>
      </w:r>
    </w:p>
    <w:p w14:paraId="6982648A" w14:textId="77777777" w:rsidR="00824EDA" w:rsidRDefault="00824EDA" w:rsidP="00824EDA">
      <w:pPr>
        <w:autoSpaceDE w:val="0"/>
        <w:autoSpaceDN w:val="0"/>
        <w:adjustRightInd w:val="0"/>
        <w:spacing w:before="0" w:after="100"/>
        <w:ind w:firstLine="0"/>
        <w:rPr>
          <w:sz w:val="22"/>
          <w:szCs w:val="22"/>
          <w:lang w:eastAsia="ja-JP"/>
        </w:rPr>
      </w:pPr>
    </w:p>
    <w:p w14:paraId="4A57F380" w14:textId="77777777" w:rsidR="00824EDA" w:rsidRDefault="00824EDA" w:rsidP="00824EDA">
      <w:pPr>
        <w:autoSpaceDE w:val="0"/>
        <w:autoSpaceDN w:val="0"/>
        <w:adjustRightInd w:val="0"/>
        <w:spacing w:before="0" w:after="100"/>
        <w:ind w:firstLine="0"/>
        <w:rPr>
          <w:b/>
          <w:u w:val="single"/>
          <w:lang w:eastAsia="ja-JP"/>
        </w:rPr>
      </w:pPr>
      <w:bookmarkStart w:id="6" w:name="_Hlk47593242"/>
      <w:r>
        <w:rPr>
          <w:b/>
          <w:u w:val="single"/>
        </w:rPr>
        <w:t>DURATION</w:t>
      </w:r>
    </w:p>
    <w:p w14:paraId="2B254886" w14:textId="33D9CB9D" w:rsidR="00824EDA" w:rsidRDefault="0053578D" w:rsidP="00824EDA">
      <w:pPr>
        <w:autoSpaceDE w:val="0"/>
        <w:autoSpaceDN w:val="0"/>
        <w:adjustRightInd w:val="0"/>
        <w:spacing w:before="0" w:after="100"/>
        <w:ind w:firstLine="0"/>
        <w:rPr>
          <w:color w:val="000000"/>
          <w:sz w:val="22"/>
          <w:szCs w:val="22"/>
          <w:lang w:val="en-SG" w:eastAsia="en-SG"/>
        </w:rPr>
      </w:pPr>
      <w:r w:rsidRPr="0053578D">
        <w:rPr>
          <w:color w:val="000000"/>
          <w:sz w:val="22"/>
          <w:szCs w:val="22"/>
          <w:lang w:val="en-SG" w:eastAsia="en-SG"/>
        </w:rPr>
        <w:t xml:space="preserve">The contract will be from </w:t>
      </w:r>
      <w:r w:rsidR="008E579D">
        <w:rPr>
          <w:color w:val="000000"/>
          <w:sz w:val="22"/>
          <w:szCs w:val="22"/>
          <w:lang w:val="en-SG" w:eastAsia="en-SG"/>
        </w:rPr>
        <w:t xml:space="preserve">1 </w:t>
      </w:r>
      <w:r w:rsidR="00C10157">
        <w:rPr>
          <w:color w:val="000000"/>
          <w:sz w:val="22"/>
          <w:szCs w:val="22"/>
          <w:lang w:val="en-SG" w:eastAsia="en-SG"/>
        </w:rPr>
        <w:t>October</w:t>
      </w:r>
      <w:r w:rsidR="00FB5B5A">
        <w:rPr>
          <w:color w:val="000000"/>
          <w:sz w:val="22"/>
          <w:szCs w:val="22"/>
          <w:lang w:val="en-SG" w:eastAsia="en-SG"/>
        </w:rPr>
        <w:t xml:space="preserve"> to 31 </w:t>
      </w:r>
      <w:r w:rsidR="00C10157">
        <w:rPr>
          <w:color w:val="000000"/>
          <w:sz w:val="22"/>
          <w:szCs w:val="22"/>
          <w:lang w:val="en-SG" w:eastAsia="en-SG"/>
        </w:rPr>
        <w:t>December</w:t>
      </w:r>
      <w:r w:rsidRPr="0053578D">
        <w:rPr>
          <w:color w:val="000000"/>
          <w:sz w:val="22"/>
          <w:szCs w:val="22"/>
          <w:lang w:val="en-SG" w:eastAsia="en-SG"/>
        </w:rPr>
        <w:t xml:space="preserve"> 202</w:t>
      </w:r>
      <w:r w:rsidR="00FB5B5A">
        <w:rPr>
          <w:color w:val="000000"/>
          <w:sz w:val="22"/>
          <w:szCs w:val="22"/>
          <w:lang w:val="en-SG" w:eastAsia="en-SG"/>
        </w:rPr>
        <w:t>1</w:t>
      </w:r>
      <w:r w:rsidRPr="0053578D">
        <w:rPr>
          <w:color w:val="000000"/>
          <w:sz w:val="22"/>
          <w:szCs w:val="22"/>
          <w:lang w:val="en-SG" w:eastAsia="en-SG"/>
        </w:rPr>
        <w:t xml:space="preserve"> (</w:t>
      </w:r>
      <w:r w:rsidR="00C10157">
        <w:rPr>
          <w:color w:val="000000"/>
          <w:sz w:val="22"/>
          <w:szCs w:val="22"/>
          <w:lang w:val="en-SG" w:eastAsia="en-SG"/>
        </w:rPr>
        <w:t>3</w:t>
      </w:r>
      <w:r w:rsidR="00FB5B5A">
        <w:rPr>
          <w:color w:val="000000"/>
          <w:sz w:val="22"/>
          <w:szCs w:val="22"/>
          <w:lang w:val="en-SG" w:eastAsia="en-SG"/>
        </w:rPr>
        <w:t xml:space="preserve"> months, </w:t>
      </w:r>
      <w:r w:rsidRPr="0053578D">
        <w:rPr>
          <w:color w:val="000000"/>
          <w:sz w:val="22"/>
          <w:szCs w:val="22"/>
          <w:lang w:val="en-SG" w:eastAsia="en-SG"/>
        </w:rPr>
        <w:t>full time), and renewable subject to the performance and budget availability.</w:t>
      </w:r>
    </w:p>
    <w:p w14:paraId="505BFA0C" w14:textId="77777777" w:rsidR="00824EDA" w:rsidRPr="002A6FB2" w:rsidRDefault="00824EDA" w:rsidP="00824EDA">
      <w:pPr>
        <w:autoSpaceDE w:val="0"/>
        <w:autoSpaceDN w:val="0"/>
        <w:adjustRightInd w:val="0"/>
        <w:spacing w:before="0" w:after="100"/>
        <w:ind w:firstLine="0"/>
        <w:rPr>
          <w:sz w:val="22"/>
          <w:szCs w:val="22"/>
          <w:lang w:eastAsia="ja-JP"/>
        </w:rPr>
      </w:pPr>
    </w:p>
    <w:bookmarkEnd w:id="6"/>
    <w:p w14:paraId="73946F21" w14:textId="77777777" w:rsidR="00824EDA" w:rsidRPr="009E6302" w:rsidRDefault="00824EDA">
      <w:pPr>
        <w:autoSpaceDE w:val="0"/>
        <w:autoSpaceDN w:val="0"/>
        <w:adjustRightInd w:val="0"/>
        <w:spacing w:before="0" w:after="100"/>
        <w:ind w:firstLine="0"/>
        <w:rPr>
          <w:sz w:val="22"/>
          <w:szCs w:val="22"/>
          <w:lang w:eastAsia="ja-JP"/>
        </w:rPr>
      </w:pPr>
    </w:p>
    <w:sectPr w:rsidR="00824EDA" w:rsidRPr="009E6302" w:rsidSect="00C337CB">
      <w:headerReference w:type="default" r:id="rId8"/>
      <w:footerReference w:type="default" r:id="rId9"/>
      <w:headerReference w:type="first" r:id="rId10"/>
      <w:footerReference w:type="first" r:id="rId11"/>
      <w:pgSz w:w="11909" w:h="16834" w:code="9"/>
      <w:pgMar w:top="720" w:right="1267" w:bottom="990" w:left="900" w:header="720" w:footer="1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9CDA2" w14:textId="77777777" w:rsidR="00BB0CDC" w:rsidRDefault="00BB0CDC">
      <w:r>
        <w:separator/>
      </w:r>
    </w:p>
  </w:endnote>
  <w:endnote w:type="continuationSeparator" w:id="0">
    <w:p w14:paraId="5851B1E3" w14:textId="77777777" w:rsidR="00BB0CDC" w:rsidRDefault="00BB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109988"/>
      <w:docPartObj>
        <w:docPartGallery w:val="Page Numbers (Bottom of Page)"/>
        <w:docPartUnique/>
      </w:docPartObj>
    </w:sdtPr>
    <w:sdtEndPr>
      <w:rPr>
        <w:sz w:val="21"/>
        <w:szCs w:val="21"/>
      </w:rPr>
    </w:sdtEndPr>
    <w:sdtContent>
      <w:p w14:paraId="48AC4CAE" w14:textId="34B903E5" w:rsidR="00FA7C5F" w:rsidRPr="0084323A" w:rsidRDefault="00C337CB">
        <w:pPr>
          <w:pStyle w:val="Footer"/>
          <w:jc w:val="right"/>
          <w:rPr>
            <w:sz w:val="21"/>
            <w:szCs w:val="21"/>
          </w:rPr>
        </w:pPr>
        <w:r w:rsidRPr="0084323A">
          <w:rPr>
            <w:sz w:val="21"/>
            <w:szCs w:val="21"/>
          </w:rPr>
          <w:fldChar w:fldCharType="begin"/>
        </w:r>
        <w:r w:rsidR="00FA7C5F" w:rsidRPr="0084323A">
          <w:rPr>
            <w:sz w:val="21"/>
            <w:szCs w:val="21"/>
          </w:rPr>
          <w:instrText>PAGE   \* MERGEFORMAT</w:instrText>
        </w:r>
        <w:r w:rsidRPr="0084323A">
          <w:rPr>
            <w:sz w:val="21"/>
            <w:szCs w:val="21"/>
          </w:rPr>
          <w:fldChar w:fldCharType="separate"/>
        </w:r>
        <w:r w:rsidR="00334C77" w:rsidRPr="00334C77">
          <w:rPr>
            <w:noProof/>
            <w:sz w:val="21"/>
            <w:szCs w:val="21"/>
            <w:lang w:val="ja-JP" w:eastAsia="ja-JP"/>
          </w:rPr>
          <w:t>4</w:t>
        </w:r>
        <w:r w:rsidRPr="0084323A">
          <w:rPr>
            <w:sz w:val="21"/>
            <w:szCs w:val="21"/>
          </w:rPr>
          <w:fldChar w:fldCharType="end"/>
        </w:r>
      </w:p>
    </w:sdtContent>
  </w:sdt>
  <w:p w14:paraId="15069CC2" w14:textId="77777777" w:rsidR="00FA7C5F" w:rsidRDefault="00FA7C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9471042"/>
      <w:docPartObj>
        <w:docPartGallery w:val="Page Numbers (Bottom of Page)"/>
        <w:docPartUnique/>
      </w:docPartObj>
    </w:sdtPr>
    <w:sdtEndPr>
      <w:rPr>
        <w:noProof/>
      </w:rPr>
    </w:sdtEndPr>
    <w:sdtContent>
      <w:p w14:paraId="3AFDDD8C" w14:textId="1D59399F" w:rsidR="00FA7C5F" w:rsidRDefault="00C337CB">
        <w:pPr>
          <w:pStyle w:val="Footer"/>
          <w:jc w:val="right"/>
        </w:pPr>
        <w:r>
          <w:fldChar w:fldCharType="begin"/>
        </w:r>
        <w:r w:rsidR="00FA7C5F">
          <w:instrText xml:space="preserve"> PAGE   \* MERGEFORMAT </w:instrText>
        </w:r>
        <w:r>
          <w:fldChar w:fldCharType="separate"/>
        </w:r>
        <w:r w:rsidR="00334C77">
          <w:rPr>
            <w:noProof/>
          </w:rPr>
          <w:t>1</w:t>
        </w:r>
        <w:r>
          <w:rPr>
            <w:noProof/>
          </w:rPr>
          <w:fldChar w:fldCharType="end"/>
        </w:r>
      </w:p>
    </w:sdtContent>
  </w:sdt>
  <w:p w14:paraId="382920FF" w14:textId="77777777" w:rsidR="00FA7C5F" w:rsidRDefault="00FA7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3EBF6" w14:textId="77777777" w:rsidR="00BB0CDC" w:rsidRDefault="00BB0CDC">
      <w:r>
        <w:separator/>
      </w:r>
    </w:p>
  </w:footnote>
  <w:footnote w:type="continuationSeparator" w:id="0">
    <w:p w14:paraId="4FFE8D45" w14:textId="77777777" w:rsidR="00BB0CDC" w:rsidRDefault="00BB0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EBDE" w14:textId="77777777" w:rsidR="00FA7C5F" w:rsidRDefault="00FA7C5F">
    <w:pPr>
      <w:pStyle w:val="Header"/>
      <w:jc w:val="right"/>
      <w:rPr>
        <w:rFonts w:ascii="Verdana" w:hAnsi="Verdana" w:cs="Verdana"/>
        <w:snapToGrid w:val="0"/>
        <w:sz w:val="17"/>
        <w:szCs w:val="17"/>
      </w:rPr>
    </w:pPr>
  </w:p>
  <w:p w14:paraId="1C448B6D" w14:textId="77777777" w:rsidR="00FA7C5F" w:rsidRDefault="00FA7C5F">
    <w:pPr>
      <w:pStyle w:val="Header"/>
      <w:jc w:val="right"/>
      <w:rPr>
        <w:rFonts w:ascii="Verdana" w:hAnsi="Verdana" w:cs="Verdana"/>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2"/>
      <w:gridCol w:w="284"/>
      <w:gridCol w:w="4961"/>
    </w:tblGrid>
    <w:tr w:rsidR="00FA7C5F" w14:paraId="7929CD06" w14:textId="77777777" w:rsidTr="003A0825">
      <w:tc>
        <w:tcPr>
          <w:tcW w:w="4892" w:type="dxa"/>
          <w:vMerge w:val="restart"/>
          <w:tcBorders>
            <w:top w:val="nil"/>
            <w:left w:val="nil"/>
            <w:right w:val="nil"/>
          </w:tcBorders>
        </w:tcPr>
        <w:p w14:paraId="772E8A52" w14:textId="77777777" w:rsidR="00FA7C5F" w:rsidRDefault="00FA7C5F" w:rsidP="00DF32BF">
          <w:pPr>
            <w:pStyle w:val="TableTitles"/>
            <w:ind w:hanging="108"/>
            <w:jc w:val="left"/>
            <w:rPr>
              <w:rFonts w:ascii="Times New Roman" w:hAnsi="Times New Roman" w:cs="Times New Roman"/>
              <w:sz w:val="17"/>
              <w:szCs w:val="17"/>
            </w:rPr>
          </w:pPr>
          <w:r>
            <w:rPr>
              <w:rFonts w:ascii="Times New Roman" w:hAnsi="Times New Roman" w:cs="Times New Roman"/>
              <w:noProof/>
              <w:sz w:val="17"/>
              <w:szCs w:val="17"/>
              <w:lang w:val="en-US" w:eastAsia="ja-JP"/>
            </w:rPr>
            <w:drawing>
              <wp:inline distT="0" distB="0" distL="0" distR="0" wp14:anchorId="7DD57104" wp14:editId="005D9713">
                <wp:extent cx="3047028" cy="542925"/>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98" cy="546501"/>
                        </a:xfrm>
                        <a:prstGeom prst="rect">
                          <a:avLst/>
                        </a:prstGeom>
                        <a:noFill/>
                        <a:ln>
                          <a:noFill/>
                        </a:ln>
                      </pic:spPr>
                    </pic:pic>
                  </a:graphicData>
                </a:graphic>
              </wp:inline>
            </w:drawing>
          </w:r>
        </w:p>
      </w:tc>
      <w:tc>
        <w:tcPr>
          <w:tcW w:w="284" w:type="dxa"/>
          <w:tcBorders>
            <w:top w:val="nil"/>
            <w:left w:val="nil"/>
            <w:bottom w:val="nil"/>
            <w:right w:val="nil"/>
          </w:tcBorders>
        </w:tcPr>
        <w:p w14:paraId="4F7D762E" w14:textId="77777777" w:rsidR="00FA7C5F" w:rsidRDefault="00FA7C5F" w:rsidP="00DF32BF">
          <w:pPr>
            <w:pStyle w:val="TableInput"/>
            <w:spacing w:before="0"/>
            <w:ind w:firstLine="0"/>
            <w:jc w:val="left"/>
            <w:rPr>
              <w:sz w:val="17"/>
              <w:szCs w:val="17"/>
            </w:rPr>
          </w:pPr>
        </w:p>
      </w:tc>
      <w:tc>
        <w:tcPr>
          <w:tcW w:w="4961" w:type="dxa"/>
          <w:tcBorders>
            <w:top w:val="nil"/>
            <w:left w:val="nil"/>
            <w:bottom w:val="nil"/>
            <w:right w:val="nil"/>
          </w:tcBorders>
        </w:tcPr>
        <w:p w14:paraId="1B2BAF6F" w14:textId="77777777" w:rsidR="00FA7C5F" w:rsidRPr="00790EFB" w:rsidRDefault="00FA7C5F" w:rsidP="00DF32BF">
          <w:pPr>
            <w:pStyle w:val="TableInput"/>
            <w:spacing w:before="0"/>
            <w:ind w:firstLine="0"/>
            <w:jc w:val="left"/>
            <w:rPr>
              <w:rFonts w:ascii="Verdana" w:hAnsi="Verdana" w:cs="Arial"/>
              <w:b/>
              <w:sz w:val="17"/>
              <w:szCs w:val="17"/>
              <w:lang w:eastAsia="ja-JP"/>
            </w:rPr>
          </w:pPr>
          <w:r w:rsidRPr="00790EFB">
            <w:rPr>
              <w:rFonts w:ascii="Verdana" w:hAnsi="Verdana" w:cs="Arial"/>
              <w:b/>
              <w:sz w:val="17"/>
              <w:szCs w:val="17"/>
            </w:rPr>
            <w:t>United Nations Human Settlements Programme</w:t>
          </w:r>
        </w:p>
        <w:p w14:paraId="75F5FE4D" w14:textId="77777777" w:rsidR="00FA7C5F" w:rsidRDefault="00FA7C5F" w:rsidP="00DF32BF">
          <w:pPr>
            <w:pStyle w:val="TableInput"/>
            <w:spacing w:before="0"/>
            <w:ind w:firstLine="0"/>
            <w:jc w:val="left"/>
            <w:rPr>
              <w:rFonts w:ascii="Verdana" w:hAnsi="Verdana" w:cs="Verdana"/>
              <w:b/>
              <w:bCs/>
              <w:sz w:val="17"/>
              <w:szCs w:val="17"/>
            </w:rPr>
          </w:pPr>
          <w:r w:rsidRPr="00790EFB">
            <w:rPr>
              <w:rFonts w:ascii="Verdana" w:hAnsi="Verdana" w:cs="Arial" w:hint="eastAsia"/>
              <w:b/>
              <w:sz w:val="17"/>
              <w:szCs w:val="17"/>
              <w:lang w:eastAsia="ja-JP"/>
            </w:rPr>
            <w:t>Regional Office for Asia and the Pacific - Fukuoka</w:t>
          </w:r>
        </w:p>
      </w:tc>
    </w:tr>
    <w:tr w:rsidR="00FA7C5F" w14:paraId="0D88C309" w14:textId="77777777" w:rsidTr="003A0825">
      <w:tc>
        <w:tcPr>
          <w:tcW w:w="4892" w:type="dxa"/>
          <w:vMerge/>
          <w:tcBorders>
            <w:left w:val="nil"/>
            <w:right w:val="nil"/>
          </w:tcBorders>
        </w:tcPr>
        <w:p w14:paraId="53AB6586" w14:textId="77777777" w:rsidR="00FA7C5F" w:rsidRDefault="00FA7C5F" w:rsidP="00DF32BF">
          <w:pPr>
            <w:pStyle w:val="TableTitles"/>
            <w:jc w:val="left"/>
            <w:rPr>
              <w:rFonts w:ascii="Times New Roman" w:hAnsi="Times New Roman" w:cs="Times New Roman"/>
              <w:sz w:val="17"/>
              <w:szCs w:val="17"/>
            </w:rPr>
          </w:pPr>
        </w:p>
      </w:tc>
      <w:tc>
        <w:tcPr>
          <w:tcW w:w="284" w:type="dxa"/>
          <w:tcBorders>
            <w:top w:val="nil"/>
            <w:left w:val="nil"/>
            <w:bottom w:val="nil"/>
            <w:right w:val="nil"/>
          </w:tcBorders>
        </w:tcPr>
        <w:p w14:paraId="7162B9BE" w14:textId="77777777" w:rsidR="00FA7C5F" w:rsidRDefault="00FA7C5F" w:rsidP="00DF32BF">
          <w:pPr>
            <w:pStyle w:val="TableInput"/>
            <w:spacing w:before="0"/>
            <w:ind w:firstLine="0"/>
            <w:jc w:val="left"/>
            <w:rPr>
              <w:sz w:val="17"/>
              <w:szCs w:val="17"/>
            </w:rPr>
          </w:pPr>
        </w:p>
      </w:tc>
      <w:tc>
        <w:tcPr>
          <w:tcW w:w="4961" w:type="dxa"/>
          <w:tcBorders>
            <w:top w:val="nil"/>
            <w:left w:val="nil"/>
            <w:bottom w:val="nil"/>
            <w:right w:val="nil"/>
          </w:tcBorders>
        </w:tcPr>
        <w:p w14:paraId="737C95B9" w14:textId="77777777" w:rsidR="00FA7C5F" w:rsidRDefault="00FA7C5F" w:rsidP="00DF32BF">
          <w:pPr>
            <w:pStyle w:val="TableInput"/>
            <w:spacing w:before="0"/>
            <w:ind w:firstLine="0"/>
            <w:jc w:val="left"/>
            <w:rPr>
              <w:rFonts w:ascii="Verdana" w:hAnsi="Verdana" w:cs="Verdana"/>
              <w:sz w:val="17"/>
              <w:szCs w:val="17"/>
            </w:rPr>
          </w:pPr>
          <w:r w:rsidRPr="00753D5C">
            <w:rPr>
              <w:rFonts w:ascii="Verdana" w:hAnsi="Verdana" w:cs="Arial" w:hint="eastAsia"/>
              <w:sz w:val="16"/>
              <w:szCs w:val="16"/>
              <w:lang w:eastAsia="ja-JP"/>
            </w:rPr>
            <w:t>1-1-1 Tenjin, Chuo-</w:t>
          </w:r>
          <w:proofErr w:type="spellStart"/>
          <w:r w:rsidRPr="00753D5C">
            <w:rPr>
              <w:rFonts w:ascii="Verdana" w:hAnsi="Verdana" w:cs="Arial" w:hint="eastAsia"/>
              <w:sz w:val="16"/>
              <w:szCs w:val="16"/>
              <w:lang w:eastAsia="ja-JP"/>
            </w:rPr>
            <w:t>ku</w:t>
          </w:r>
          <w:proofErr w:type="spellEnd"/>
          <w:r w:rsidRPr="00753D5C">
            <w:rPr>
              <w:rFonts w:ascii="Verdana" w:hAnsi="Verdana" w:cs="Arial" w:hint="eastAsia"/>
              <w:sz w:val="16"/>
              <w:szCs w:val="16"/>
              <w:lang w:eastAsia="ja-JP"/>
            </w:rPr>
            <w:t>, Fukuoka 810-0001 JAPAN</w:t>
          </w:r>
        </w:p>
      </w:tc>
    </w:tr>
    <w:tr w:rsidR="00FA7C5F" w14:paraId="05D4B280" w14:textId="77777777" w:rsidTr="003A0825">
      <w:tc>
        <w:tcPr>
          <w:tcW w:w="4892" w:type="dxa"/>
          <w:vMerge/>
          <w:tcBorders>
            <w:left w:val="nil"/>
            <w:right w:val="nil"/>
          </w:tcBorders>
        </w:tcPr>
        <w:p w14:paraId="52AEE83D" w14:textId="77777777" w:rsidR="00FA7C5F" w:rsidRDefault="00FA7C5F" w:rsidP="00DF32BF">
          <w:pPr>
            <w:pStyle w:val="TableTitles"/>
            <w:jc w:val="left"/>
            <w:rPr>
              <w:rFonts w:ascii="Times New Roman" w:hAnsi="Times New Roman" w:cs="Times New Roman"/>
              <w:sz w:val="17"/>
              <w:szCs w:val="17"/>
            </w:rPr>
          </w:pPr>
        </w:p>
      </w:tc>
      <w:tc>
        <w:tcPr>
          <w:tcW w:w="284" w:type="dxa"/>
          <w:tcBorders>
            <w:top w:val="nil"/>
            <w:left w:val="nil"/>
            <w:bottom w:val="nil"/>
            <w:right w:val="nil"/>
          </w:tcBorders>
        </w:tcPr>
        <w:p w14:paraId="1B10604D" w14:textId="77777777" w:rsidR="00FA7C5F" w:rsidRDefault="00FA7C5F" w:rsidP="00DF32BF">
          <w:pPr>
            <w:pStyle w:val="TableInput"/>
            <w:spacing w:before="0"/>
            <w:ind w:firstLine="0"/>
            <w:jc w:val="left"/>
            <w:rPr>
              <w:sz w:val="17"/>
              <w:szCs w:val="17"/>
            </w:rPr>
          </w:pPr>
        </w:p>
      </w:tc>
      <w:tc>
        <w:tcPr>
          <w:tcW w:w="4961" w:type="dxa"/>
          <w:tcBorders>
            <w:top w:val="nil"/>
            <w:left w:val="nil"/>
            <w:bottom w:val="nil"/>
            <w:right w:val="nil"/>
          </w:tcBorders>
        </w:tcPr>
        <w:p w14:paraId="5E4B3247" w14:textId="77777777" w:rsidR="00FA7C5F" w:rsidRDefault="00FA7C5F" w:rsidP="00DF32BF">
          <w:pPr>
            <w:pStyle w:val="TableInput"/>
            <w:spacing w:before="0"/>
            <w:ind w:firstLine="0"/>
            <w:jc w:val="left"/>
            <w:rPr>
              <w:rFonts w:ascii="Verdana" w:hAnsi="Verdana" w:cs="Verdana"/>
              <w:sz w:val="17"/>
              <w:szCs w:val="17"/>
            </w:rPr>
          </w:pPr>
          <w:r w:rsidRPr="00753D5C">
            <w:rPr>
              <w:rFonts w:ascii="Verdana" w:hAnsi="Verdana" w:cs="Arial"/>
              <w:sz w:val="16"/>
              <w:szCs w:val="16"/>
            </w:rPr>
            <w:t>Tel: +</w:t>
          </w:r>
          <w:r w:rsidRPr="00753D5C">
            <w:rPr>
              <w:rFonts w:ascii="Verdana" w:hAnsi="Verdana" w:cs="Arial" w:hint="eastAsia"/>
              <w:sz w:val="16"/>
              <w:szCs w:val="16"/>
              <w:lang w:eastAsia="ja-JP"/>
            </w:rPr>
            <w:t>81-92-724-7121</w:t>
          </w:r>
          <w:r w:rsidRPr="00753D5C">
            <w:rPr>
              <w:rFonts w:ascii="Verdana" w:hAnsi="Verdana" w:cs="Arial"/>
              <w:sz w:val="16"/>
              <w:szCs w:val="16"/>
            </w:rPr>
            <w:t>, Fax: +</w:t>
          </w:r>
          <w:r w:rsidRPr="00753D5C">
            <w:rPr>
              <w:rFonts w:ascii="Verdana" w:hAnsi="Verdana" w:cs="Arial" w:hint="eastAsia"/>
              <w:sz w:val="16"/>
              <w:szCs w:val="16"/>
              <w:lang w:eastAsia="ja-JP"/>
            </w:rPr>
            <w:t>81-92-724-7124</w:t>
          </w:r>
        </w:p>
      </w:tc>
    </w:tr>
    <w:tr w:rsidR="00FA7C5F" w14:paraId="28BD5476" w14:textId="77777777" w:rsidTr="003A0825">
      <w:trPr>
        <w:cantSplit/>
      </w:trPr>
      <w:tc>
        <w:tcPr>
          <w:tcW w:w="4892" w:type="dxa"/>
          <w:vMerge/>
          <w:tcBorders>
            <w:left w:val="nil"/>
            <w:bottom w:val="nil"/>
            <w:right w:val="nil"/>
          </w:tcBorders>
        </w:tcPr>
        <w:p w14:paraId="4BD090C5" w14:textId="77777777" w:rsidR="00FA7C5F" w:rsidRDefault="00FA7C5F" w:rsidP="00DF32BF">
          <w:pPr>
            <w:pStyle w:val="TableTitles"/>
            <w:spacing w:before="0"/>
            <w:ind w:firstLine="0"/>
            <w:jc w:val="left"/>
            <w:rPr>
              <w:rFonts w:ascii="Times New Roman" w:hAnsi="Times New Roman" w:cs="Times New Roman"/>
              <w:sz w:val="17"/>
              <w:szCs w:val="17"/>
            </w:rPr>
          </w:pPr>
        </w:p>
      </w:tc>
      <w:tc>
        <w:tcPr>
          <w:tcW w:w="284" w:type="dxa"/>
          <w:tcBorders>
            <w:top w:val="nil"/>
            <w:left w:val="nil"/>
            <w:bottom w:val="nil"/>
            <w:right w:val="nil"/>
          </w:tcBorders>
        </w:tcPr>
        <w:p w14:paraId="1B4EBF38" w14:textId="77777777" w:rsidR="00FA7C5F" w:rsidRDefault="00FA7C5F" w:rsidP="00DF32BF">
          <w:pPr>
            <w:pStyle w:val="TableInput"/>
            <w:spacing w:before="0"/>
            <w:ind w:firstLine="0"/>
            <w:jc w:val="left"/>
            <w:rPr>
              <w:b/>
              <w:bCs/>
              <w:sz w:val="17"/>
              <w:szCs w:val="17"/>
            </w:rPr>
          </w:pPr>
        </w:p>
      </w:tc>
      <w:tc>
        <w:tcPr>
          <w:tcW w:w="4961" w:type="dxa"/>
          <w:tcBorders>
            <w:top w:val="nil"/>
            <w:left w:val="nil"/>
            <w:bottom w:val="nil"/>
            <w:right w:val="nil"/>
          </w:tcBorders>
        </w:tcPr>
        <w:p w14:paraId="370A7F2B" w14:textId="77777777" w:rsidR="00FA7C5F" w:rsidRDefault="00BB0CDC" w:rsidP="00DF32BF">
          <w:pPr>
            <w:pStyle w:val="TableInput"/>
            <w:spacing w:before="0"/>
            <w:ind w:firstLine="0"/>
            <w:jc w:val="left"/>
            <w:rPr>
              <w:rFonts w:ascii="Verdana" w:hAnsi="Verdana" w:cs="Verdana"/>
              <w:sz w:val="17"/>
              <w:szCs w:val="17"/>
            </w:rPr>
          </w:pPr>
          <w:hyperlink r:id="rId2" w:history="1">
            <w:r w:rsidR="00FA7C5F" w:rsidRPr="00F2472A">
              <w:rPr>
                <w:rStyle w:val="Hyperlink"/>
                <w:rFonts w:ascii="Verdana" w:hAnsi="Verdana" w:cs="Arial" w:hint="eastAsia"/>
                <w:sz w:val="16"/>
                <w:szCs w:val="16"/>
                <w:lang w:eastAsia="ja-JP"/>
              </w:rPr>
              <w:t>habitat.fukuoka@un.org</w:t>
            </w:r>
          </w:hyperlink>
          <w:r w:rsidR="00FA7C5F" w:rsidRPr="00753D5C">
            <w:rPr>
              <w:rFonts w:ascii="Verdana" w:hAnsi="Verdana" w:cs="Arial" w:hint="eastAsia"/>
              <w:color w:val="auto"/>
              <w:sz w:val="16"/>
              <w:szCs w:val="16"/>
              <w:lang w:eastAsia="ja-JP"/>
            </w:rPr>
            <w:t>; www</w:t>
          </w:r>
          <w:r w:rsidR="00FA7C5F" w:rsidRPr="00753D5C">
            <w:rPr>
              <w:rFonts w:ascii="Verdana" w:hAnsi="Verdana" w:cs="Arial"/>
              <w:sz w:val="16"/>
              <w:szCs w:val="16"/>
            </w:rPr>
            <w:t>.</w:t>
          </w:r>
          <w:r w:rsidR="00FA7C5F" w:rsidRPr="00753D5C">
            <w:rPr>
              <w:rFonts w:ascii="Verdana" w:hAnsi="Verdana" w:cs="Arial" w:hint="eastAsia"/>
              <w:sz w:val="16"/>
              <w:szCs w:val="16"/>
              <w:lang w:eastAsia="ja-JP"/>
            </w:rPr>
            <w:t>fukuoka.</w:t>
          </w:r>
          <w:r w:rsidR="00FA7C5F" w:rsidRPr="00753D5C">
            <w:rPr>
              <w:rFonts w:ascii="Verdana" w:hAnsi="Verdana" w:cs="Arial"/>
              <w:sz w:val="16"/>
              <w:szCs w:val="16"/>
            </w:rPr>
            <w:t>unhabitat.org</w:t>
          </w:r>
        </w:p>
      </w:tc>
    </w:tr>
  </w:tbl>
  <w:p w14:paraId="025E036B" w14:textId="77777777" w:rsidR="00FA7C5F" w:rsidRDefault="00FA7C5F">
    <w:pPr>
      <w:pStyle w:val="Header"/>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ABB"/>
    <w:multiLevelType w:val="hybridMultilevel"/>
    <w:tmpl w:val="C1545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0655E0"/>
    <w:multiLevelType w:val="hybridMultilevel"/>
    <w:tmpl w:val="5CB8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D720D"/>
    <w:multiLevelType w:val="hybridMultilevel"/>
    <w:tmpl w:val="4D3E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E171C"/>
    <w:multiLevelType w:val="hybridMultilevel"/>
    <w:tmpl w:val="684E0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56271"/>
    <w:multiLevelType w:val="hybridMultilevel"/>
    <w:tmpl w:val="A774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67348"/>
    <w:multiLevelType w:val="hybridMultilevel"/>
    <w:tmpl w:val="025A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C607E"/>
    <w:multiLevelType w:val="hybridMultilevel"/>
    <w:tmpl w:val="8D9ADEF8"/>
    <w:lvl w:ilvl="0" w:tplc="F7AE8A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4702E3"/>
    <w:multiLevelType w:val="hybridMultilevel"/>
    <w:tmpl w:val="C80CE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F7908"/>
    <w:multiLevelType w:val="hybridMultilevel"/>
    <w:tmpl w:val="FD52CAD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A941A40"/>
    <w:multiLevelType w:val="hybridMultilevel"/>
    <w:tmpl w:val="73365798"/>
    <w:lvl w:ilvl="0" w:tplc="A8646F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D1830"/>
    <w:multiLevelType w:val="hybridMultilevel"/>
    <w:tmpl w:val="3EFCC680"/>
    <w:lvl w:ilvl="0" w:tplc="A8646F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E5C02"/>
    <w:multiLevelType w:val="hybridMultilevel"/>
    <w:tmpl w:val="E0AEF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C86832"/>
    <w:multiLevelType w:val="hybridMultilevel"/>
    <w:tmpl w:val="30B27D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4AAC5AA8"/>
    <w:multiLevelType w:val="hybridMultilevel"/>
    <w:tmpl w:val="FE5CB95E"/>
    <w:lvl w:ilvl="0" w:tplc="C32C11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555D8"/>
    <w:multiLevelType w:val="hybridMultilevel"/>
    <w:tmpl w:val="EF9CF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A3555B"/>
    <w:multiLevelType w:val="hybridMultilevel"/>
    <w:tmpl w:val="805EF522"/>
    <w:lvl w:ilvl="0" w:tplc="A8646FE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5A033D5"/>
    <w:multiLevelType w:val="hybridMultilevel"/>
    <w:tmpl w:val="6C928620"/>
    <w:lvl w:ilvl="0" w:tplc="46127FB6">
      <w:start w:val="20"/>
      <w:numFmt w:val="bullet"/>
      <w:lvlText w:val=""/>
      <w:lvlJc w:val="left"/>
      <w:pPr>
        <w:ind w:left="4896" w:hanging="360"/>
      </w:pPr>
      <w:rPr>
        <w:rFonts w:ascii="Wingdings" w:eastAsia="MS Mincho" w:hAnsi="Wingdings" w:cs="Times New Roman" w:hint="default"/>
      </w:rPr>
    </w:lvl>
    <w:lvl w:ilvl="1" w:tplc="08090003">
      <w:start w:val="1"/>
      <w:numFmt w:val="decimal"/>
      <w:lvlText w:val="%2."/>
      <w:lvlJc w:val="left"/>
      <w:pPr>
        <w:tabs>
          <w:tab w:val="num" w:pos="5616"/>
        </w:tabs>
        <w:ind w:left="5616" w:hanging="360"/>
      </w:pPr>
    </w:lvl>
    <w:lvl w:ilvl="2" w:tplc="08090005">
      <w:start w:val="1"/>
      <w:numFmt w:val="decimal"/>
      <w:lvlText w:val="%3."/>
      <w:lvlJc w:val="left"/>
      <w:pPr>
        <w:tabs>
          <w:tab w:val="num" w:pos="6336"/>
        </w:tabs>
        <w:ind w:left="6336" w:hanging="360"/>
      </w:pPr>
    </w:lvl>
    <w:lvl w:ilvl="3" w:tplc="08090001">
      <w:start w:val="1"/>
      <w:numFmt w:val="decimal"/>
      <w:lvlText w:val="%4."/>
      <w:lvlJc w:val="left"/>
      <w:pPr>
        <w:tabs>
          <w:tab w:val="num" w:pos="7056"/>
        </w:tabs>
        <w:ind w:left="7056" w:hanging="360"/>
      </w:pPr>
    </w:lvl>
    <w:lvl w:ilvl="4" w:tplc="08090003">
      <w:start w:val="1"/>
      <w:numFmt w:val="decimal"/>
      <w:lvlText w:val="%5."/>
      <w:lvlJc w:val="left"/>
      <w:pPr>
        <w:tabs>
          <w:tab w:val="num" w:pos="7776"/>
        </w:tabs>
        <w:ind w:left="7776" w:hanging="360"/>
      </w:pPr>
    </w:lvl>
    <w:lvl w:ilvl="5" w:tplc="08090005">
      <w:start w:val="1"/>
      <w:numFmt w:val="decimal"/>
      <w:lvlText w:val="%6."/>
      <w:lvlJc w:val="left"/>
      <w:pPr>
        <w:tabs>
          <w:tab w:val="num" w:pos="8496"/>
        </w:tabs>
        <w:ind w:left="8496" w:hanging="360"/>
      </w:pPr>
    </w:lvl>
    <w:lvl w:ilvl="6" w:tplc="08090001">
      <w:start w:val="1"/>
      <w:numFmt w:val="decimal"/>
      <w:lvlText w:val="%7."/>
      <w:lvlJc w:val="left"/>
      <w:pPr>
        <w:tabs>
          <w:tab w:val="num" w:pos="9216"/>
        </w:tabs>
        <w:ind w:left="9216" w:hanging="360"/>
      </w:pPr>
    </w:lvl>
    <w:lvl w:ilvl="7" w:tplc="08090003">
      <w:start w:val="1"/>
      <w:numFmt w:val="decimal"/>
      <w:lvlText w:val="%8."/>
      <w:lvlJc w:val="left"/>
      <w:pPr>
        <w:tabs>
          <w:tab w:val="num" w:pos="9936"/>
        </w:tabs>
        <w:ind w:left="9936" w:hanging="360"/>
      </w:pPr>
    </w:lvl>
    <w:lvl w:ilvl="8" w:tplc="08090005">
      <w:start w:val="1"/>
      <w:numFmt w:val="decimal"/>
      <w:lvlText w:val="%9."/>
      <w:lvlJc w:val="left"/>
      <w:pPr>
        <w:tabs>
          <w:tab w:val="num" w:pos="10656"/>
        </w:tabs>
        <w:ind w:left="10656" w:hanging="360"/>
      </w:pPr>
    </w:lvl>
  </w:abstractNum>
  <w:abstractNum w:abstractNumId="17" w15:restartNumberingAfterBreak="0">
    <w:nsid w:val="5ED84344"/>
    <w:multiLevelType w:val="hybridMultilevel"/>
    <w:tmpl w:val="71044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F8E22F2"/>
    <w:multiLevelType w:val="hybridMultilevel"/>
    <w:tmpl w:val="C046DB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C7D3B"/>
    <w:multiLevelType w:val="hybridMultilevel"/>
    <w:tmpl w:val="461E7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8D1888"/>
    <w:multiLevelType w:val="hybridMultilevel"/>
    <w:tmpl w:val="B662723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1" w15:restartNumberingAfterBreak="0">
    <w:nsid w:val="6C1108F5"/>
    <w:multiLevelType w:val="hybridMultilevel"/>
    <w:tmpl w:val="B470BB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3"/>
  </w:num>
  <w:num w:numId="4">
    <w:abstractNumId w:val="19"/>
  </w:num>
  <w:num w:numId="5">
    <w:abstractNumId w:val="14"/>
  </w:num>
  <w:num w:numId="6">
    <w:abstractNumId w:val="17"/>
  </w:num>
  <w:num w:numId="7">
    <w:abstractNumId w:val="21"/>
  </w:num>
  <w:num w:numId="8">
    <w:abstractNumId w:val="0"/>
  </w:num>
  <w:num w:numId="9">
    <w:abstractNumId w:val="16"/>
  </w:num>
  <w:num w:numId="10">
    <w:abstractNumId w:val="12"/>
  </w:num>
  <w:num w:numId="11">
    <w:abstractNumId w:val="15"/>
  </w:num>
  <w:num w:numId="12">
    <w:abstractNumId w:val="11"/>
  </w:num>
  <w:num w:numId="13">
    <w:abstractNumId w:val="13"/>
  </w:num>
  <w:num w:numId="14">
    <w:abstractNumId w:val="7"/>
  </w:num>
  <w:num w:numId="15">
    <w:abstractNumId w:val="2"/>
  </w:num>
  <w:num w:numId="16">
    <w:abstractNumId w:val="6"/>
  </w:num>
  <w:num w:numId="17">
    <w:abstractNumId w:val="18"/>
  </w:num>
  <w:num w:numId="18">
    <w:abstractNumId w:val="5"/>
  </w:num>
  <w:num w:numId="19">
    <w:abstractNumId w:val="1"/>
  </w:num>
  <w:num w:numId="20">
    <w:abstractNumId w:val="4"/>
  </w:num>
  <w:num w:numId="21">
    <w:abstractNumId w:val="10"/>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isplayBackgroundShape/>
  <w:embedSystemFonts/>
  <w:bordersDoNotSurroundHeader/>
  <w:bordersDoNotSurroundFooter/>
  <w:proofState w:spelling="clean" w:grammar="clean"/>
  <w:defaultTabStop w:val="720"/>
  <w:hyphenationZone w:val="425"/>
  <w:doNotHyphenateCaps/>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bcwNjYyNjc2NzFU0lEKTi0uzszPAykwrAUAuWLBqiwAAAA="/>
  </w:docVars>
  <w:rsids>
    <w:rsidRoot w:val="003234B8"/>
    <w:rsid w:val="000043DB"/>
    <w:rsid w:val="00010A32"/>
    <w:rsid w:val="00011C70"/>
    <w:rsid w:val="0002517B"/>
    <w:rsid w:val="00026583"/>
    <w:rsid w:val="00033D68"/>
    <w:rsid w:val="0004188C"/>
    <w:rsid w:val="00051223"/>
    <w:rsid w:val="00052AEA"/>
    <w:rsid w:val="00052EEC"/>
    <w:rsid w:val="000617C1"/>
    <w:rsid w:val="00072A6E"/>
    <w:rsid w:val="00075BD8"/>
    <w:rsid w:val="000831FA"/>
    <w:rsid w:val="00083629"/>
    <w:rsid w:val="000A0F30"/>
    <w:rsid w:val="000A7AAA"/>
    <w:rsid w:val="000B14BF"/>
    <w:rsid w:val="000C3BE0"/>
    <w:rsid w:val="000C3CC7"/>
    <w:rsid w:val="000D35F1"/>
    <w:rsid w:val="000E3591"/>
    <w:rsid w:val="000E35BC"/>
    <w:rsid w:val="000E4F4D"/>
    <w:rsid w:val="000E5D7D"/>
    <w:rsid w:val="000F4C14"/>
    <w:rsid w:val="00104DD9"/>
    <w:rsid w:val="0010696E"/>
    <w:rsid w:val="001140B1"/>
    <w:rsid w:val="001217E6"/>
    <w:rsid w:val="00123088"/>
    <w:rsid w:val="001446DD"/>
    <w:rsid w:val="00144954"/>
    <w:rsid w:val="001600E1"/>
    <w:rsid w:val="00164F5B"/>
    <w:rsid w:val="001657B1"/>
    <w:rsid w:val="00166CA0"/>
    <w:rsid w:val="001711CE"/>
    <w:rsid w:val="00173AC7"/>
    <w:rsid w:val="00174A80"/>
    <w:rsid w:val="00174E38"/>
    <w:rsid w:val="001816A1"/>
    <w:rsid w:val="001825BD"/>
    <w:rsid w:val="0019091F"/>
    <w:rsid w:val="00190A57"/>
    <w:rsid w:val="00193995"/>
    <w:rsid w:val="00194610"/>
    <w:rsid w:val="001951B5"/>
    <w:rsid w:val="00196335"/>
    <w:rsid w:val="001A590E"/>
    <w:rsid w:val="001A5D54"/>
    <w:rsid w:val="001A6F02"/>
    <w:rsid w:val="001B44BC"/>
    <w:rsid w:val="001E0141"/>
    <w:rsid w:val="001E0FDA"/>
    <w:rsid w:val="001E70CD"/>
    <w:rsid w:val="00204250"/>
    <w:rsid w:val="00204E04"/>
    <w:rsid w:val="00210586"/>
    <w:rsid w:val="00217703"/>
    <w:rsid w:val="0022113B"/>
    <w:rsid w:val="0022312E"/>
    <w:rsid w:val="002351AC"/>
    <w:rsid w:val="00241ADD"/>
    <w:rsid w:val="00246AFD"/>
    <w:rsid w:val="00250399"/>
    <w:rsid w:val="00251AC5"/>
    <w:rsid w:val="002532A4"/>
    <w:rsid w:val="00262C7A"/>
    <w:rsid w:val="002630FC"/>
    <w:rsid w:val="00271AE3"/>
    <w:rsid w:val="00274D66"/>
    <w:rsid w:val="00275541"/>
    <w:rsid w:val="00280225"/>
    <w:rsid w:val="00281A3C"/>
    <w:rsid w:val="00282671"/>
    <w:rsid w:val="00290758"/>
    <w:rsid w:val="002914A3"/>
    <w:rsid w:val="00292CC6"/>
    <w:rsid w:val="00293DE7"/>
    <w:rsid w:val="00294F02"/>
    <w:rsid w:val="00297722"/>
    <w:rsid w:val="002A1837"/>
    <w:rsid w:val="002A6FB2"/>
    <w:rsid w:val="002A7EF3"/>
    <w:rsid w:val="002C0B26"/>
    <w:rsid w:val="002C4ADF"/>
    <w:rsid w:val="002C7206"/>
    <w:rsid w:val="002D072E"/>
    <w:rsid w:val="002D2342"/>
    <w:rsid w:val="002D3070"/>
    <w:rsid w:val="002D37E3"/>
    <w:rsid w:val="002D7087"/>
    <w:rsid w:val="002E1141"/>
    <w:rsid w:val="002E2CD2"/>
    <w:rsid w:val="002E5F44"/>
    <w:rsid w:val="00305705"/>
    <w:rsid w:val="00306567"/>
    <w:rsid w:val="00306983"/>
    <w:rsid w:val="003205BC"/>
    <w:rsid w:val="003234B8"/>
    <w:rsid w:val="0032520F"/>
    <w:rsid w:val="00332B4F"/>
    <w:rsid w:val="00334C77"/>
    <w:rsid w:val="0033513E"/>
    <w:rsid w:val="0034263F"/>
    <w:rsid w:val="00350D46"/>
    <w:rsid w:val="003516C0"/>
    <w:rsid w:val="00352EAB"/>
    <w:rsid w:val="003544C3"/>
    <w:rsid w:val="003577EC"/>
    <w:rsid w:val="00360424"/>
    <w:rsid w:val="0036120B"/>
    <w:rsid w:val="003717CB"/>
    <w:rsid w:val="0037674F"/>
    <w:rsid w:val="0038166D"/>
    <w:rsid w:val="003943E2"/>
    <w:rsid w:val="003A069E"/>
    <w:rsid w:val="003A0825"/>
    <w:rsid w:val="003A6F91"/>
    <w:rsid w:val="003C25E5"/>
    <w:rsid w:val="003C3282"/>
    <w:rsid w:val="003D2641"/>
    <w:rsid w:val="003E63E5"/>
    <w:rsid w:val="003F4A7B"/>
    <w:rsid w:val="003F7743"/>
    <w:rsid w:val="00403F75"/>
    <w:rsid w:val="0042167C"/>
    <w:rsid w:val="00432D97"/>
    <w:rsid w:val="00436E92"/>
    <w:rsid w:val="00460AE7"/>
    <w:rsid w:val="00467CD8"/>
    <w:rsid w:val="00480AD8"/>
    <w:rsid w:val="00483511"/>
    <w:rsid w:val="004A69DA"/>
    <w:rsid w:val="004A6A3E"/>
    <w:rsid w:val="004A7B20"/>
    <w:rsid w:val="004A7C47"/>
    <w:rsid w:val="004B0058"/>
    <w:rsid w:val="004E27FC"/>
    <w:rsid w:val="004E2C3D"/>
    <w:rsid w:val="004F22A2"/>
    <w:rsid w:val="00505002"/>
    <w:rsid w:val="00511455"/>
    <w:rsid w:val="005321BE"/>
    <w:rsid w:val="0053578D"/>
    <w:rsid w:val="0054443F"/>
    <w:rsid w:val="00544D4A"/>
    <w:rsid w:val="00545CED"/>
    <w:rsid w:val="005528B6"/>
    <w:rsid w:val="00560D9B"/>
    <w:rsid w:val="00566712"/>
    <w:rsid w:val="0056740B"/>
    <w:rsid w:val="00567E5A"/>
    <w:rsid w:val="005713A2"/>
    <w:rsid w:val="00576D1E"/>
    <w:rsid w:val="00576FE4"/>
    <w:rsid w:val="005853FD"/>
    <w:rsid w:val="005A20FB"/>
    <w:rsid w:val="005B64C0"/>
    <w:rsid w:val="005C0EF1"/>
    <w:rsid w:val="005C5352"/>
    <w:rsid w:val="005D23E1"/>
    <w:rsid w:val="005E15ED"/>
    <w:rsid w:val="005E3607"/>
    <w:rsid w:val="005E4755"/>
    <w:rsid w:val="005E4E93"/>
    <w:rsid w:val="0060184F"/>
    <w:rsid w:val="0060341C"/>
    <w:rsid w:val="006060DE"/>
    <w:rsid w:val="00610BA1"/>
    <w:rsid w:val="00624464"/>
    <w:rsid w:val="0063316B"/>
    <w:rsid w:val="00650C10"/>
    <w:rsid w:val="006542BE"/>
    <w:rsid w:val="0066494A"/>
    <w:rsid w:val="00672EC1"/>
    <w:rsid w:val="006777C5"/>
    <w:rsid w:val="006946FB"/>
    <w:rsid w:val="0069497E"/>
    <w:rsid w:val="00694992"/>
    <w:rsid w:val="00696796"/>
    <w:rsid w:val="006A6246"/>
    <w:rsid w:val="006B07BC"/>
    <w:rsid w:val="006B7F9F"/>
    <w:rsid w:val="006C54DA"/>
    <w:rsid w:val="006D1B65"/>
    <w:rsid w:val="006F1330"/>
    <w:rsid w:val="006F217E"/>
    <w:rsid w:val="006F7C97"/>
    <w:rsid w:val="00716C05"/>
    <w:rsid w:val="007173BF"/>
    <w:rsid w:val="00724D65"/>
    <w:rsid w:val="0073715B"/>
    <w:rsid w:val="00740076"/>
    <w:rsid w:val="007464FA"/>
    <w:rsid w:val="0075160F"/>
    <w:rsid w:val="00752587"/>
    <w:rsid w:val="00757EA5"/>
    <w:rsid w:val="00763828"/>
    <w:rsid w:val="00771E74"/>
    <w:rsid w:val="00773D68"/>
    <w:rsid w:val="00775974"/>
    <w:rsid w:val="00776F46"/>
    <w:rsid w:val="007820F9"/>
    <w:rsid w:val="0078286A"/>
    <w:rsid w:val="007844AC"/>
    <w:rsid w:val="0078719C"/>
    <w:rsid w:val="00796F63"/>
    <w:rsid w:val="007B2347"/>
    <w:rsid w:val="007B2A16"/>
    <w:rsid w:val="007C0D34"/>
    <w:rsid w:val="007C2713"/>
    <w:rsid w:val="007E0E97"/>
    <w:rsid w:val="007E576F"/>
    <w:rsid w:val="007F1336"/>
    <w:rsid w:val="00804F4C"/>
    <w:rsid w:val="00806A01"/>
    <w:rsid w:val="00810AEA"/>
    <w:rsid w:val="00814066"/>
    <w:rsid w:val="008235D1"/>
    <w:rsid w:val="00824EDA"/>
    <w:rsid w:val="00831E8F"/>
    <w:rsid w:val="0083572F"/>
    <w:rsid w:val="00836406"/>
    <w:rsid w:val="0084323A"/>
    <w:rsid w:val="008613EC"/>
    <w:rsid w:val="00862FB3"/>
    <w:rsid w:val="00873D24"/>
    <w:rsid w:val="00875828"/>
    <w:rsid w:val="00883524"/>
    <w:rsid w:val="008961E5"/>
    <w:rsid w:val="008A3F85"/>
    <w:rsid w:val="008B1C62"/>
    <w:rsid w:val="008B4641"/>
    <w:rsid w:val="008B79E3"/>
    <w:rsid w:val="008C2616"/>
    <w:rsid w:val="008C7145"/>
    <w:rsid w:val="008D3394"/>
    <w:rsid w:val="008D687E"/>
    <w:rsid w:val="008D6A2A"/>
    <w:rsid w:val="008E02AC"/>
    <w:rsid w:val="008E579D"/>
    <w:rsid w:val="008F23BF"/>
    <w:rsid w:val="008F603F"/>
    <w:rsid w:val="00902A9D"/>
    <w:rsid w:val="009034C3"/>
    <w:rsid w:val="00911FA7"/>
    <w:rsid w:val="00923D0A"/>
    <w:rsid w:val="009250B7"/>
    <w:rsid w:val="00926613"/>
    <w:rsid w:val="00926787"/>
    <w:rsid w:val="00933E3A"/>
    <w:rsid w:val="009416A8"/>
    <w:rsid w:val="0094292B"/>
    <w:rsid w:val="009456FB"/>
    <w:rsid w:val="00945FC3"/>
    <w:rsid w:val="0095262C"/>
    <w:rsid w:val="00952ED5"/>
    <w:rsid w:val="00955789"/>
    <w:rsid w:val="00972407"/>
    <w:rsid w:val="00982DC3"/>
    <w:rsid w:val="009849C6"/>
    <w:rsid w:val="0098639F"/>
    <w:rsid w:val="00986E41"/>
    <w:rsid w:val="00992F1A"/>
    <w:rsid w:val="00997C86"/>
    <w:rsid w:val="009B5D6F"/>
    <w:rsid w:val="009D460A"/>
    <w:rsid w:val="009E4DBB"/>
    <w:rsid w:val="009E6302"/>
    <w:rsid w:val="009F5444"/>
    <w:rsid w:val="009F5CDE"/>
    <w:rsid w:val="00A06DD5"/>
    <w:rsid w:val="00A11D67"/>
    <w:rsid w:val="00A1291E"/>
    <w:rsid w:val="00A15E7A"/>
    <w:rsid w:val="00A22690"/>
    <w:rsid w:val="00A27A3D"/>
    <w:rsid w:val="00A36C4F"/>
    <w:rsid w:val="00A55282"/>
    <w:rsid w:val="00A55806"/>
    <w:rsid w:val="00A574E1"/>
    <w:rsid w:val="00A5795C"/>
    <w:rsid w:val="00A63477"/>
    <w:rsid w:val="00A6588B"/>
    <w:rsid w:val="00A6765F"/>
    <w:rsid w:val="00A8759B"/>
    <w:rsid w:val="00A91699"/>
    <w:rsid w:val="00A93339"/>
    <w:rsid w:val="00A96C13"/>
    <w:rsid w:val="00AA509F"/>
    <w:rsid w:val="00AC0294"/>
    <w:rsid w:val="00AE0CF3"/>
    <w:rsid w:val="00AE671F"/>
    <w:rsid w:val="00AE7494"/>
    <w:rsid w:val="00B079BF"/>
    <w:rsid w:val="00B112A7"/>
    <w:rsid w:val="00B12293"/>
    <w:rsid w:val="00B30261"/>
    <w:rsid w:val="00B354B0"/>
    <w:rsid w:val="00B35C46"/>
    <w:rsid w:val="00B42F8A"/>
    <w:rsid w:val="00B46012"/>
    <w:rsid w:val="00B476DE"/>
    <w:rsid w:val="00B52C4B"/>
    <w:rsid w:val="00B63244"/>
    <w:rsid w:val="00B65BEF"/>
    <w:rsid w:val="00B661A7"/>
    <w:rsid w:val="00B66A6F"/>
    <w:rsid w:val="00B67170"/>
    <w:rsid w:val="00B753E3"/>
    <w:rsid w:val="00B82906"/>
    <w:rsid w:val="00B8404C"/>
    <w:rsid w:val="00B8589C"/>
    <w:rsid w:val="00B86542"/>
    <w:rsid w:val="00B8761B"/>
    <w:rsid w:val="00B876B7"/>
    <w:rsid w:val="00B97A11"/>
    <w:rsid w:val="00BB0CDC"/>
    <w:rsid w:val="00BC6DCE"/>
    <w:rsid w:val="00BD1A6B"/>
    <w:rsid w:val="00BE31D0"/>
    <w:rsid w:val="00BE3D8C"/>
    <w:rsid w:val="00BF169E"/>
    <w:rsid w:val="00BF4828"/>
    <w:rsid w:val="00C01853"/>
    <w:rsid w:val="00C0594E"/>
    <w:rsid w:val="00C10157"/>
    <w:rsid w:val="00C1419C"/>
    <w:rsid w:val="00C174CF"/>
    <w:rsid w:val="00C27E18"/>
    <w:rsid w:val="00C3079E"/>
    <w:rsid w:val="00C32285"/>
    <w:rsid w:val="00C337CB"/>
    <w:rsid w:val="00C44685"/>
    <w:rsid w:val="00C5033D"/>
    <w:rsid w:val="00CA1320"/>
    <w:rsid w:val="00CA514C"/>
    <w:rsid w:val="00CC0048"/>
    <w:rsid w:val="00CD05D8"/>
    <w:rsid w:val="00CD1177"/>
    <w:rsid w:val="00CD166C"/>
    <w:rsid w:val="00CD1A28"/>
    <w:rsid w:val="00CF620E"/>
    <w:rsid w:val="00D028BB"/>
    <w:rsid w:val="00D10A5E"/>
    <w:rsid w:val="00D14ACF"/>
    <w:rsid w:val="00D16272"/>
    <w:rsid w:val="00D2263A"/>
    <w:rsid w:val="00D3065D"/>
    <w:rsid w:val="00D30FC7"/>
    <w:rsid w:val="00D43646"/>
    <w:rsid w:val="00D44395"/>
    <w:rsid w:val="00D449F4"/>
    <w:rsid w:val="00D51775"/>
    <w:rsid w:val="00D57C35"/>
    <w:rsid w:val="00D6007A"/>
    <w:rsid w:val="00D61DF9"/>
    <w:rsid w:val="00D64C12"/>
    <w:rsid w:val="00D661FD"/>
    <w:rsid w:val="00D86FF5"/>
    <w:rsid w:val="00D959D3"/>
    <w:rsid w:val="00DA001A"/>
    <w:rsid w:val="00DA3FA9"/>
    <w:rsid w:val="00DB3777"/>
    <w:rsid w:val="00DB38E3"/>
    <w:rsid w:val="00DB61B7"/>
    <w:rsid w:val="00DC0F31"/>
    <w:rsid w:val="00DC1EB1"/>
    <w:rsid w:val="00DD0D6F"/>
    <w:rsid w:val="00DD4571"/>
    <w:rsid w:val="00DE41C4"/>
    <w:rsid w:val="00DF32BF"/>
    <w:rsid w:val="00DF3368"/>
    <w:rsid w:val="00DF34B7"/>
    <w:rsid w:val="00DF74A9"/>
    <w:rsid w:val="00E007EA"/>
    <w:rsid w:val="00E36C06"/>
    <w:rsid w:val="00E47A4D"/>
    <w:rsid w:val="00E62D04"/>
    <w:rsid w:val="00E741FE"/>
    <w:rsid w:val="00E74E84"/>
    <w:rsid w:val="00E766A0"/>
    <w:rsid w:val="00E776B3"/>
    <w:rsid w:val="00E800D9"/>
    <w:rsid w:val="00E83BC6"/>
    <w:rsid w:val="00E93828"/>
    <w:rsid w:val="00E94B82"/>
    <w:rsid w:val="00E968DE"/>
    <w:rsid w:val="00E97E4C"/>
    <w:rsid w:val="00EA00C0"/>
    <w:rsid w:val="00EA4FC3"/>
    <w:rsid w:val="00EA605A"/>
    <w:rsid w:val="00EB39AA"/>
    <w:rsid w:val="00ED2021"/>
    <w:rsid w:val="00ED41AA"/>
    <w:rsid w:val="00EF49DD"/>
    <w:rsid w:val="00EF585C"/>
    <w:rsid w:val="00F00611"/>
    <w:rsid w:val="00F02D71"/>
    <w:rsid w:val="00F05037"/>
    <w:rsid w:val="00F118F3"/>
    <w:rsid w:val="00F2119A"/>
    <w:rsid w:val="00F238E5"/>
    <w:rsid w:val="00F27835"/>
    <w:rsid w:val="00F3613D"/>
    <w:rsid w:val="00F42CAC"/>
    <w:rsid w:val="00F479B6"/>
    <w:rsid w:val="00F5239E"/>
    <w:rsid w:val="00F60053"/>
    <w:rsid w:val="00F6100A"/>
    <w:rsid w:val="00F70897"/>
    <w:rsid w:val="00F93CDA"/>
    <w:rsid w:val="00FA058E"/>
    <w:rsid w:val="00FA0D00"/>
    <w:rsid w:val="00FA5172"/>
    <w:rsid w:val="00FA69BB"/>
    <w:rsid w:val="00FA7C5F"/>
    <w:rsid w:val="00FB21EE"/>
    <w:rsid w:val="00FB5B5A"/>
    <w:rsid w:val="00FB676A"/>
    <w:rsid w:val="00FC00FF"/>
    <w:rsid w:val="00FC30F3"/>
    <w:rsid w:val="00FC6272"/>
    <w:rsid w:val="00FD075F"/>
    <w:rsid w:val="00FD0B27"/>
    <w:rsid w:val="00FE3556"/>
    <w:rsid w:val="00FE6C17"/>
    <w:rsid w:val="00FF72C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8B4565"/>
  <w15:docId w15:val="{EE7F73F4-DCF3-4CA9-8BF2-7164C0B8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CB"/>
    <w:pPr>
      <w:spacing w:before="2"/>
      <w:ind w:firstLine="57"/>
      <w:jc w:val="both"/>
    </w:pPr>
    <w:rPr>
      <w:sz w:val="24"/>
      <w:szCs w:val="24"/>
      <w:lang w:val="en-GB"/>
    </w:rPr>
  </w:style>
  <w:style w:type="paragraph" w:styleId="Heading2">
    <w:name w:val="heading 2"/>
    <w:basedOn w:val="Normal"/>
    <w:next w:val="Normal"/>
    <w:link w:val="Heading2Char"/>
    <w:uiPriority w:val="99"/>
    <w:qFormat/>
    <w:rsid w:val="00C337CB"/>
    <w:pPr>
      <w:keepNext/>
      <w:tabs>
        <w:tab w:val="left" w:pos="-720"/>
      </w:tabs>
      <w:suppressAutoHyphens/>
      <w:spacing w:before="0"/>
      <w:ind w:right="-144" w:firstLine="0"/>
      <w:outlineLvl w:val="1"/>
    </w:pPr>
    <w:rPr>
      <w:spacing w:val="-3"/>
      <w:sz w:val="52"/>
      <w:szCs w:val="5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C337CB"/>
    <w:rPr>
      <w:rFonts w:ascii="Cambria" w:hAnsi="Cambria" w:cs="Cambria"/>
      <w:b/>
      <w:bCs/>
      <w:i/>
      <w:iCs/>
      <w:sz w:val="28"/>
      <w:szCs w:val="28"/>
      <w:lang w:val="en-GB"/>
    </w:rPr>
  </w:style>
  <w:style w:type="paragraph" w:styleId="Header">
    <w:name w:val="header"/>
    <w:basedOn w:val="Normal"/>
    <w:link w:val="HeaderChar"/>
    <w:rsid w:val="00C337CB"/>
    <w:pPr>
      <w:tabs>
        <w:tab w:val="center" w:pos="4320"/>
        <w:tab w:val="right" w:pos="8640"/>
      </w:tabs>
    </w:pPr>
  </w:style>
  <w:style w:type="character" w:customStyle="1" w:styleId="HeaderChar">
    <w:name w:val="Header Char"/>
    <w:basedOn w:val="DefaultParagraphFont"/>
    <w:link w:val="Header"/>
    <w:uiPriority w:val="99"/>
    <w:semiHidden/>
    <w:locked/>
    <w:rsid w:val="00C337CB"/>
    <w:rPr>
      <w:sz w:val="24"/>
      <w:szCs w:val="24"/>
      <w:lang w:val="en-GB"/>
    </w:rPr>
  </w:style>
  <w:style w:type="paragraph" w:styleId="Footer">
    <w:name w:val="footer"/>
    <w:basedOn w:val="Normal"/>
    <w:link w:val="FooterChar"/>
    <w:uiPriority w:val="99"/>
    <w:rsid w:val="00C337CB"/>
    <w:pPr>
      <w:tabs>
        <w:tab w:val="center" w:pos="4320"/>
        <w:tab w:val="right" w:pos="8640"/>
      </w:tabs>
    </w:pPr>
  </w:style>
  <w:style w:type="character" w:customStyle="1" w:styleId="FooterChar">
    <w:name w:val="Footer Char"/>
    <w:basedOn w:val="DefaultParagraphFont"/>
    <w:link w:val="Footer"/>
    <w:uiPriority w:val="99"/>
    <w:locked/>
    <w:rsid w:val="00C337CB"/>
    <w:rPr>
      <w:sz w:val="24"/>
      <w:szCs w:val="24"/>
      <w:lang w:val="en-GB"/>
    </w:rPr>
  </w:style>
  <w:style w:type="character" w:styleId="Hyperlink">
    <w:name w:val="Hyperlink"/>
    <w:basedOn w:val="DefaultParagraphFont"/>
    <w:rsid w:val="00C337CB"/>
    <w:rPr>
      <w:color w:val="0000FF"/>
      <w:u w:val="single"/>
    </w:rPr>
  </w:style>
  <w:style w:type="paragraph" w:customStyle="1" w:styleId="TableTitles">
    <w:name w:val="TableTitles"/>
    <w:basedOn w:val="Normal"/>
    <w:uiPriority w:val="99"/>
    <w:rsid w:val="00C337CB"/>
    <w:rPr>
      <w:rFonts w:ascii="Arial" w:hAnsi="Arial" w:cs="Arial"/>
      <w:sz w:val="20"/>
      <w:szCs w:val="20"/>
    </w:rPr>
  </w:style>
  <w:style w:type="paragraph" w:customStyle="1" w:styleId="TableInput">
    <w:name w:val="TableInput"/>
    <w:basedOn w:val="TableTitles"/>
    <w:rsid w:val="00C337CB"/>
    <w:rPr>
      <w:rFonts w:ascii="Times New Roman" w:hAnsi="Times New Roman" w:cs="Times New Roman"/>
      <w:color w:val="000000"/>
      <w:sz w:val="24"/>
      <w:szCs w:val="24"/>
    </w:rPr>
  </w:style>
  <w:style w:type="paragraph" w:customStyle="1" w:styleId="HeaderDocType">
    <w:name w:val="Header Doc Type"/>
    <w:basedOn w:val="Normal"/>
    <w:uiPriority w:val="99"/>
    <w:rsid w:val="00C337CB"/>
    <w:pPr>
      <w:tabs>
        <w:tab w:val="center" w:pos="4320"/>
        <w:tab w:val="right" w:pos="8640"/>
      </w:tabs>
      <w:jc w:val="center"/>
    </w:pPr>
    <w:rPr>
      <w:b/>
      <w:bCs/>
      <w:sz w:val="30"/>
      <w:szCs w:val="30"/>
    </w:rPr>
  </w:style>
  <w:style w:type="character" w:styleId="PageNumber">
    <w:name w:val="page number"/>
    <w:basedOn w:val="DefaultParagraphFont"/>
    <w:uiPriority w:val="99"/>
    <w:rsid w:val="00C337CB"/>
  </w:style>
  <w:style w:type="table" w:styleId="TableGrid">
    <w:name w:val="Table Grid"/>
    <w:basedOn w:val="TableNormal"/>
    <w:rsid w:val="00C337C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rsid w:val="00C337CB"/>
    <w:pPr>
      <w:spacing w:before="0"/>
      <w:ind w:left="-360" w:firstLine="360"/>
      <w:jc w:val="left"/>
    </w:pPr>
    <w:rPr>
      <w:sz w:val="20"/>
      <w:szCs w:val="20"/>
      <w:lang w:val="en-US"/>
    </w:rPr>
  </w:style>
  <w:style w:type="character" w:customStyle="1" w:styleId="BodyTextIndent2Char">
    <w:name w:val="Body Text Indent 2 Char"/>
    <w:basedOn w:val="DefaultParagraphFont"/>
    <w:link w:val="BodyTextIndent2"/>
    <w:uiPriority w:val="99"/>
    <w:semiHidden/>
    <w:locked/>
    <w:rsid w:val="00C337CB"/>
    <w:rPr>
      <w:sz w:val="24"/>
      <w:szCs w:val="24"/>
      <w:lang w:val="en-GB"/>
    </w:rPr>
  </w:style>
  <w:style w:type="paragraph" w:customStyle="1" w:styleId="p6">
    <w:name w:val="p6"/>
    <w:basedOn w:val="Normal"/>
    <w:uiPriority w:val="99"/>
    <w:rsid w:val="00C337CB"/>
    <w:pPr>
      <w:widowControl w:val="0"/>
      <w:tabs>
        <w:tab w:val="left" w:pos="204"/>
      </w:tabs>
      <w:autoSpaceDE w:val="0"/>
      <w:autoSpaceDN w:val="0"/>
      <w:adjustRightInd w:val="0"/>
      <w:spacing w:before="0"/>
      <w:ind w:firstLine="0"/>
      <w:jc w:val="left"/>
    </w:pPr>
    <w:rPr>
      <w:rFonts w:eastAsia="SimSun"/>
      <w:lang w:val="en-US" w:eastAsia="zh-CN"/>
    </w:rPr>
  </w:style>
  <w:style w:type="paragraph" w:styleId="BalloonText">
    <w:name w:val="Balloon Text"/>
    <w:basedOn w:val="Normal"/>
    <w:link w:val="BalloonTextChar"/>
    <w:uiPriority w:val="99"/>
    <w:semiHidden/>
    <w:rsid w:val="00C337CB"/>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C337CB"/>
    <w:rPr>
      <w:rFonts w:ascii="Tahoma" w:hAnsi="Tahoma" w:cs="Tahoma"/>
      <w:sz w:val="16"/>
      <w:szCs w:val="16"/>
      <w:lang w:val="en-GB"/>
    </w:rPr>
  </w:style>
  <w:style w:type="character" w:styleId="CommentReference">
    <w:name w:val="annotation reference"/>
    <w:basedOn w:val="DefaultParagraphFont"/>
    <w:uiPriority w:val="99"/>
    <w:semiHidden/>
    <w:rsid w:val="00C337CB"/>
    <w:rPr>
      <w:sz w:val="16"/>
      <w:szCs w:val="16"/>
    </w:rPr>
  </w:style>
  <w:style w:type="paragraph" w:styleId="CommentText">
    <w:name w:val="annotation text"/>
    <w:basedOn w:val="Normal"/>
    <w:link w:val="CommentTextChar"/>
    <w:uiPriority w:val="99"/>
    <w:semiHidden/>
    <w:rsid w:val="00C337CB"/>
    <w:rPr>
      <w:sz w:val="20"/>
      <w:szCs w:val="20"/>
    </w:rPr>
  </w:style>
  <w:style w:type="character" w:customStyle="1" w:styleId="CommentTextChar">
    <w:name w:val="Comment Text Char"/>
    <w:basedOn w:val="DefaultParagraphFont"/>
    <w:link w:val="CommentText"/>
    <w:uiPriority w:val="99"/>
    <w:locked/>
    <w:rsid w:val="00C337CB"/>
    <w:rPr>
      <w:lang w:val="en-GB"/>
    </w:rPr>
  </w:style>
  <w:style w:type="paragraph" w:styleId="CommentSubject">
    <w:name w:val="annotation subject"/>
    <w:basedOn w:val="CommentText"/>
    <w:next w:val="CommentText"/>
    <w:link w:val="CommentSubjectChar"/>
    <w:uiPriority w:val="99"/>
    <w:semiHidden/>
    <w:rsid w:val="00C337CB"/>
    <w:rPr>
      <w:b/>
      <w:bCs/>
    </w:rPr>
  </w:style>
  <w:style w:type="character" w:customStyle="1" w:styleId="CommentSubjectChar">
    <w:name w:val="Comment Subject Char"/>
    <w:basedOn w:val="CommentTextChar"/>
    <w:link w:val="CommentSubject"/>
    <w:uiPriority w:val="99"/>
    <w:locked/>
    <w:rsid w:val="00C337CB"/>
    <w:rPr>
      <w:b/>
      <w:bCs/>
      <w:lang w:val="en-GB"/>
    </w:rPr>
  </w:style>
  <w:style w:type="paragraph" w:styleId="NoSpacing">
    <w:name w:val="No Spacing"/>
    <w:uiPriority w:val="99"/>
    <w:qFormat/>
    <w:rsid w:val="00C337CB"/>
    <w:rPr>
      <w:rFonts w:ascii="Calibri" w:hAnsi="Calibri" w:cs="Calibri"/>
    </w:rPr>
  </w:style>
  <w:style w:type="paragraph" w:styleId="PlainText">
    <w:name w:val="Plain Text"/>
    <w:basedOn w:val="Normal"/>
    <w:link w:val="PlainTextChar"/>
    <w:uiPriority w:val="99"/>
    <w:rsid w:val="00C337CB"/>
    <w:pPr>
      <w:spacing w:before="0"/>
      <w:ind w:firstLine="0"/>
      <w:jc w:val="left"/>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C337CB"/>
    <w:rPr>
      <w:rFonts w:ascii="Courier New" w:hAnsi="Courier New" w:cs="Courier New"/>
      <w:lang w:val="en-GB"/>
    </w:rPr>
  </w:style>
  <w:style w:type="paragraph" w:styleId="FootnoteText">
    <w:name w:val="footnote text"/>
    <w:basedOn w:val="Normal"/>
    <w:link w:val="FootnoteTextChar"/>
    <w:uiPriority w:val="99"/>
    <w:unhideWhenUsed/>
    <w:rsid w:val="00C337CB"/>
    <w:pPr>
      <w:spacing w:before="0"/>
      <w:ind w:firstLine="0"/>
      <w:jc w:val="left"/>
    </w:pPr>
    <w:rPr>
      <w:rFonts w:asciiTheme="minorHAnsi" w:hAnsiTheme="minorHAnsi" w:cstheme="minorBidi"/>
      <w:sz w:val="20"/>
      <w:szCs w:val="20"/>
      <w:lang w:val="fr-FR" w:eastAsia="fr-FR"/>
    </w:rPr>
  </w:style>
  <w:style w:type="character" w:customStyle="1" w:styleId="FootnoteTextChar">
    <w:name w:val="Footnote Text Char"/>
    <w:basedOn w:val="DefaultParagraphFont"/>
    <w:link w:val="FootnoteText"/>
    <w:uiPriority w:val="99"/>
    <w:rsid w:val="00C337CB"/>
    <w:rPr>
      <w:rFonts w:asciiTheme="minorHAnsi" w:eastAsiaTheme="minorEastAsia" w:hAnsiTheme="minorHAnsi" w:cstheme="minorBidi"/>
      <w:sz w:val="20"/>
      <w:szCs w:val="20"/>
      <w:lang w:val="fr-FR" w:eastAsia="fr-FR"/>
    </w:rPr>
  </w:style>
  <w:style w:type="character" w:styleId="FootnoteReference">
    <w:name w:val="footnote reference"/>
    <w:basedOn w:val="DefaultParagraphFont"/>
    <w:uiPriority w:val="99"/>
    <w:unhideWhenUsed/>
    <w:rsid w:val="00C337CB"/>
    <w:rPr>
      <w:vertAlign w:val="superscript"/>
    </w:rPr>
  </w:style>
  <w:style w:type="paragraph" w:styleId="ListParagraph">
    <w:name w:val="List Paragraph"/>
    <w:basedOn w:val="Normal"/>
    <w:uiPriority w:val="34"/>
    <w:qFormat/>
    <w:rsid w:val="00C337CB"/>
    <w:pPr>
      <w:spacing w:before="0" w:after="200" w:line="276" w:lineRule="auto"/>
      <w:ind w:left="720" w:firstLine="0"/>
      <w:contextualSpacing/>
      <w:jc w:val="left"/>
    </w:pPr>
    <w:rPr>
      <w:rFonts w:ascii="Calibri" w:eastAsia="Calibri" w:hAnsi="Calibri"/>
      <w:sz w:val="22"/>
      <w:szCs w:val="22"/>
      <w:lang w:val="en-US"/>
    </w:rPr>
  </w:style>
  <w:style w:type="paragraph" w:customStyle="1" w:styleId="Pa2">
    <w:name w:val="Pa2"/>
    <w:basedOn w:val="Normal"/>
    <w:next w:val="Normal"/>
    <w:uiPriority w:val="99"/>
    <w:rsid w:val="00C337CB"/>
    <w:pPr>
      <w:autoSpaceDE w:val="0"/>
      <w:autoSpaceDN w:val="0"/>
      <w:adjustRightInd w:val="0"/>
      <w:spacing w:before="0" w:line="221" w:lineRule="atLeast"/>
      <w:ind w:firstLine="0"/>
      <w:jc w:val="left"/>
    </w:pPr>
    <w:rPr>
      <w:rFonts w:ascii="Myriad Pro" w:hAnsi="Myriad Pro"/>
      <w:lang w:val="en-CA" w:eastAsia="en-CA"/>
    </w:rPr>
  </w:style>
  <w:style w:type="paragraph" w:customStyle="1" w:styleId="Default">
    <w:name w:val="Default"/>
    <w:rsid w:val="00C337CB"/>
    <w:pPr>
      <w:autoSpaceDE w:val="0"/>
      <w:autoSpaceDN w:val="0"/>
      <w:adjustRightInd w:val="0"/>
    </w:pPr>
    <w:rPr>
      <w:color w:val="000000"/>
      <w:sz w:val="24"/>
      <w:szCs w:val="24"/>
    </w:rPr>
  </w:style>
  <w:style w:type="character" w:customStyle="1" w:styleId="apple-style-span">
    <w:name w:val="apple-style-span"/>
    <w:basedOn w:val="DefaultParagraphFont"/>
    <w:rsid w:val="00C337CB"/>
  </w:style>
  <w:style w:type="paragraph" w:styleId="BodyText">
    <w:name w:val="Body Text"/>
    <w:basedOn w:val="Normal"/>
    <w:link w:val="BodyTextChar"/>
    <w:uiPriority w:val="99"/>
    <w:semiHidden/>
    <w:unhideWhenUsed/>
    <w:rsid w:val="00C337CB"/>
    <w:pPr>
      <w:spacing w:after="120"/>
    </w:pPr>
  </w:style>
  <w:style w:type="character" w:customStyle="1" w:styleId="BodyTextChar">
    <w:name w:val="Body Text Char"/>
    <w:basedOn w:val="DefaultParagraphFont"/>
    <w:link w:val="BodyText"/>
    <w:uiPriority w:val="99"/>
    <w:semiHidden/>
    <w:rsid w:val="00C337CB"/>
    <w:rPr>
      <w:sz w:val="24"/>
      <w:szCs w:val="24"/>
      <w:lang w:val="en-GB"/>
    </w:rPr>
  </w:style>
  <w:style w:type="paragraph" w:styleId="BodyText2">
    <w:name w:val="Body Text 2"/>
    <w:basedOn w:val="Normal"/>
    <w:link w:val="BodyText2Char"/>
    <w:rsid w:val="00C337CB"/>
    <w:pPr>
      <w:suppressAutoHyphens/>
      <w:spacing w:before="0" w:after="120" w:line="480" w:lineRule="auto"/>
      <w:ind w:firstLine="0"/>
      <w:jc w:val="left"/>
    </w:pPr>
    <w:rPr>
      <w:rFonts w:ascii="Verdana" w:eastAsia="Calibri" w:hAnsi="Verdana" w:cs="Verdana"/>
      <w:color w:val="000000"/>
      <w:kern w:val="1"/>
      <w:lang w:val="es-CO" w:eastAsia="ar-SA"/>
    </w:rPr>
  </w:style>
  <w:style w:type="character" w:customStyle="1" w:styleId="BodyText2Char">
    <w:name w:val="Body Text 2 Char"/>
    <w:basedOn w:val="DefaultParagraphFont"/>
    <w:link w:val="BodyText2"/>
    <w:rsid w:val="00C337CB"/>
    <w:rPr>
      <w:rFonts w:ascii="Verdana" w:eastAsia="Calibri" w:hAnsi="Verdana" w:cs="Verdana"/>
      <w:color w:val="000000"/>
      <w:kern w:val="1"/>
      <w:sz w:val="24"/>
      <w:szCs w:val="24"/>
      <w:lang w:val="es-CO" w:eastAsia="ar-SA"/>
    </w:rPr>
  </w:style>
  <w:style w:type="character" w:customStyle="1" w:styleId="UnresolvedMention1">
    <w:name w:val="Unresolved Mention1"/>
    <w:basedOn w:val="DefaultParagraphFont"/>
    <w:uiPriority w:val="99"/>
    <w:semiHidden/>
    <w:unhideWhenUsed/>
    <w:rsid w:val="003544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2048">
      <w:bodyDiv w:val="1"/>
      <w:marLeft w:val="0"/>
      <w:marRight w:val="0"/>
      <w:marTop w:val="0"/>
      <w:marBottom w:val="0"/>
      <w:divBdr>
        <w:top w:val="none" w:sz="0" w:space="0" w:color="auto"/>
        <w:left w:val="none" w:sz="0" w:space="0" w:color="auto"/>
        <w:bottom w:val="none" w:sz="0" w:space="0" w:color="auto"/>
        <w:right w:val="none" w:sz="0" w:space="0" w:color="auto"/>
      </w:divBdr>
    </w:div>
    <w:div w:id="337005045">
      <w:bodyDiv w:val="1"/>
      <w:marLeft w:val="0"/>
      <w:marRight w:val="0"/>
      <w:marTop w:val="0"/>
      <w:marBottom w:val="0"/>
      <w:divBdr>
        <w:top w:val="none" w:sz="0" w:space="0" w:color="auto"/>
        <w:left w:val="none" w:sz="0" w:space="0" w:color="auto"/>
        <w:bottom w:val="none" w:sz="0" w:space="0" w:color="auto"/>
        <w:right w:val="none" w:sz="0" w:space="0" w:color="auto"/>
      </w:divBdr>
    </w:div>
    <w:div w:id="522479927">
      <w:bodyDiv w:val="1"/>
      <w:marLeft w:val="0"/>
      <w:marRight w:val="0"/>
      <w:marTop w:val="0"/>
      <w:marBottom w:val="0"/>
      <w:divBdr>
        <w:top w:val="none" w:sz="0" w:space="0" w:color="auto"/>
        <w:left w:val="none" w:sz="0" w:space="0" w:color="auto"/>
        <w:bottom w:val="none" w:sz="0" w:space="0" w:color="auto"/>
        <w:right w:val="none" w:sz="0" w:space="0" w:color="auto"/>
      </w:divBdr>
    </w:div>
    <w:div w:id="613945516">
      <w:bodyDiv w:val="1"/>
      <w:marLeft w:val="0"/>
      <w:marRight w:val="0"/>
      <w:marTop w:val="0"/>
      <w:marBottom w:val="0"/>
      <w:divBdr>
        <w:top w:val="none" w:sz="0" w:space="0" w:color="auto"/>
        <w:left w:val="none" w:sz="0" w:space="0" w:color="auto"/>
        <w:bottom w:val="none" w:sz="0" w:space="0" w:color="auto"/>
        <w:right w:val="none" w:sz="0" w:space="0" w:color="auto"/>
      </w:divBdr>
    </w:div>
    <w:div w:id="624116482">
      <w:bodyDiv w:val="1"/>
      <w:marLeft w:val="0"/>
      <w:marRight w:val="0"/>
      <w:marTop w:val="0"/>
      <w:marBottom w:val="0"/>
      <w:divBdr>
        <w:top w:val="none" w:sz="0" w:space="0" w:color="auto"/>
        <w:left w:val="none" w:sz="0" w:space="0" w:color="auto"/>
        <w:bottom w:val="none" w:sz="0" w:space="0" w:color="auto"/>
        <w:right w:val="none" w:sz="0" w:space="0" w:color="auto"/>
      </w:divBdr>
    </w:div>
    <w:div w:id="812793198">
      <w:bodyDiv w:val="1"/>
      <w:marLeft w:val="0"/>
      <w:marRight w:val="0"/>
      <w:marTop w:val="0"/>
      <w:marBottom w:val="0"/>
      <w:divBdr>
        <w:top w:val="none" w:sz="0" w:space="0" w:color="auto"/>
        <w:left w:val="none" w:sz="0" w:space="0" w:color="auto"/>
        <w:bottom w:val="none" w:sz="0" w:space="0" w:color="auto"/>
        <w:right w:val="none" w:sz="0" w:space="0" w:color="auto"/>
      </w:divBdr>
      <w:divsChild>
        <w:div w:id="1950619547">
          <w:marLeft w:val="0"/>
          <w:marRight w:val="0"/>
          <w:marTop w:val="0"/>
          <w:marBottom w:val="0"/>
          <w:divBdr>
            <w:top w:val="none" w:sz="0" w:space="0" w:color="auto"/>
            <w:left w:val="none" w:sz="0" w:space="0" w:color="auto"/>
            <w:bottom w:val="none" w:sz="0" w:space="0" w:color="auto"/>
            <w:right w:val="none" w:sz="0" w:space="0" w:color="auto"/>
          </w:divBdr>
        </w:div>
      </w:divsChild>
    </w:div>
    <w:div w:id="1209949395">
      <w:bodyDiv w:val="1"/>
      <w:marLeft w:val="0"/>
      <w:marRight w:val="0"/>
      <w:marTop w:val="0"/>
      <w:marBottom w:val="0"/>
      <w:divBdr>
        <w:top w:val="none" w:sz="0" w:space="0" w:color="auto"/>
        <w:left w:val="none" w:sz="0" w:space="0" w:color="auto"/>
        <w:bottom w:val="none" w:sz="0" w:space="0" w:color="auto"/>
        <w:right w:val="none" w:sz="0" w:space="0" w:color="auto"/>
      </w:divBdr>
    </w:div>
    <w:div w:id="1288463103">
      <w:bodyDiv w:val="1"/>
      <w:marLeft w:val="0"/>
      <w:marRight w:val="0"/>
      <w:marTop w:val="0"/>
      <w:marBottom w:val="0"/>
      <w:divBdr>
        <w:top w:val="none" w:sz="0" w:space="0" w:color="auto"/>
        <w:left w:val="none" w:sz="0" w:space="0" w:color="auto"/>
        <w:bottom w:val="none" w:sz="0" w:space="0" w:color="auto"/>
        <w:right w:val="none" w:sz="0" w:space="0" w:color="auto"/>
      </w:divBdr>
    </w:div>
    <w:div w:id="1455097940">
      <w:bodyDiv w:val="1"/>
      <w:marLeft w:val="0"/>
      <w:marRight w:val="0"/>
      <w:marTop w:val="0"/>
      <w:marBottom w:val="0"/>
      <w:divBdr>
        <w:top w:val="none" w:sz="0" w:space="0" w:color="auto"/>
        <w:left w:val="none" w:sz="0" w:space="0" w:color="auto"/>
        <w:bottom w:val="none" w:sz="0" w:space="0" w:color="auto"/>
        <w:right w:val="none" w:sz="0" w:space="0" w:color="auto"/>
      </w:divBdr>
    </w:div>
    <w:div w:id="1466892486">
      <w:bodyDiv w:val="1"/>
      <w:marLeft w:val="0"/>
      <w:marRight w:val="0"/>
      <w:marTop w:val="0"/>
      <w:marBottom w:val="0"/>
      <w:divBdr>
        <w:top w:val="none" w:sz="0" w:space="0" w:color="auto"/>
        <w:left w:val="none" w:sz="0" w:space="0" w:color="auto"/>
        <w:bottom w:val="none" w:sz="0" w:space="0" w:color="auto"/>
        <w:right w:val="none" w:sz="0" w:space="0" w:color="auto"/>
      </w:divBdr>
    </w:div>
    <w:div w:id="1609121907">
      <w:bodyDiv w:val="1"/>
      <w:marLeft w:val="0"/>
      <w:marRight w:val="0"/>
      <w:marTop w:val="0"/>
      <w:marBottom w:val="0"/>
      <w:divBdr>
        <w:top w:val="none" w:sz="0" w:space="0" w:color="auto"/>
        <w:left w:val="none" w:sz="0" w:space="0" w:color="auto"/>
        <w:bottom w:val="none" w:sz="0" w:space="0" w:color="auto"/>
        <w:right w:val="none" w:sz="0" w:space="0" w:color="auto"/>
      </w:divBdr>
    </w:div>
    <w:div w:id="1696344073">
      <w:bodyDiv w:val="1"/>
      <w:marLeft w:val="0"/>
      <w:marRight w:val="0"/>
      <w:marTop w:val="0"/>
      <w:marBottom w:val="0"/>
      <w:divBdr>
        <w:top w:val="none" w:sz="0" w:space="0" w:color="auto"/>
        <w:left w:val="none" w:sz="0" w:space="0" w:color="auto"/>
        <w:bottom w:val="none" w:sz="0" w:space="0" w:color="auto"/>
        <w:right w:val="none" w:sz="0" w:space="0" w:color="auto"/>
      </w:divBdr>
    </w:div>
    <w:div w:id="185291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habitat.fukuoka@un.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DDE2-BCF5-4DE4-850F-30C147610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Lorem ipsum dolor sit amet, consectetuer adipiscing elit</vt:lpstr>
    </vt:vector>
  </TitlesOfParts>
  <Company>unon</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consectetuer adipiscing elit</dc:title>
  <dc:creator>unon</dc:creator>
  <cp:lastModifiedBy>Microsoft Office User</cp:lastModifiedBy>
  <cp:revision>4</cp:revision>
  <cp:lastPrinted>2019-11-11T06:34:00Z</cp:lastPrinted>
  <dcterms:created xsi:type="dcterms:W3CDTF">2021-08-16T03:24:00Z</dcterms:created>
  <dcterms:modified xsi:type="dcterms:W3CDTF">2021-08-16T09:02:00Z</dcterms:modified>
</cp:coreProperties>
</file>