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BCFF" w14:textId="468D07FB" w:rsidR="00655FD4" w:rsidRDefault="0069319F" w:rsidP="00FD7841">
      <w:pPr>
        <w:jc w:val="center"/>
        <w:rPr>
          <w:b/>
          <w:bCs/>
          <w:color w:val="0070C0"/>
          <w:sz w:val="28"/>
          <w:szCs w:val="28"/>
        </w:rPr>
      </w:pPr>
      <w:r w:rsidRPr="00F14B45">
        <w:rPr>
          <w:rFonts w:cstheme="minorHAnsi"/>
          <w:b/>
          <w:noProof/>
        </w:rPr>
        <w:drawing>
          <wp:anchor distT="0" distB="0" distL="114300" distR="114300" simplePos="0" relativeHeight="251659264" behindDoc="1" locked="0" layoutInCell="1" allowOverlap="1" wp14:anchorId="2B780F23" wp14:editId="42C3FEEB">
            <wp:simplePos x="0" y="0"/>
            <wp:positionH relativeFrom="margin">
              <wp:posOffset>3419475</wp:posOffset>
            </wp:positionH>
            <wp:positionV relativeFrom="paragraph">
              <wp:posOffset>-561975</wp:posOffset>
            </wp:positionV>
            <wp:extent cx="2532888" cy="813816"/>
            <wp:effectExtent l="0" t="0" r="1270" b="0"/>
            <wp:wrapNone/>
            <wp:docPr id="3" name="Picture 3" descr="C:\Users\sita.koendjbiharie\Documents\Strategic Partnerships\07 Other\UNW Logos\UN_Women_English_No_Tag_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ta.koendjbiharie\Documents\Strategic Partnerships\07 Other\UNW Logos\UN_Women_English_No_Tag_Blue (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103"/>
                    <a:stretch/>
                  </pic:blipFill>
                  <pic:spPr bwMode="auto">
                    <a:xfrm>
                      <a:off x="0" y="0"/>
                      <a:ext cx="2532888" cy="8138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2A7C8" w14:textId="77777777" w:rsidR="004E5046" w:rsidRDefault="004E5046" w:rsidP="00FD7841">
      <w:pPr>
        <w:jc w:val="center"/>
        <w:rPr>
          <w:b/>
          <w:bCs/>
          <w:color w:val="0070C0"/>
          <w:sz w:val="28"/>
          <w:szCs w:val="28"/>
        </w:rPr>
      </w:pPr>
    </w:p>
    <w:p w14:paraId="145FD49D" w14:textId="2D0C04C6" w:rsidR="00030DA5" w:rsidRDefault="00030DA5" w:rsidP="00FD7841">
      <w:pPr>
        <w:jc w:val="center"/>
        <w:rPr>
          <w:b/>
          <w:bCs/>
          <w:color w:val="0070C0"/>
          <w:sz w:val="28"/>
          <w:szCs w:val="28"/>
        </w:rPr>
      </w:pPr>
      <w:r w:rsidRPr="00FC4456">
        <w:rPr>
          <w:b/>
          <w:bCs/>
          <w:color w:val="0070C0"/>
          <w:sz w:val="28"/>
          <w:szCs w:val="28"/>
        </w:rPr>
        <w:t>Terms of Reference</w:t>
      </w:r>
    </w:p>
    <w:tbl>
      <w:tblPr>
        <w:tblW w:w="99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830"/>
      </w:tblGrid>
      <w:tr w:rsidR="004E5046" w:rsidRPr="00F14B45" w14:paraId="7533882D" w14:textId="77777777" w:rsidTr="003C0687">
        <w:trPr>
          <w:trHeight w:val="557"/>
        </w:trPr>
        <w:tc>
          <w:tcPr>
            <w:tcW w:w="2160" w:type="dxa"/>
          </w:tcPr>
          <w:p w14:paraId="0A58C7FD" w14:textId="77777777" w:rsidR="004E5046" w:rsidRPr="00F14B45" w:rsidRDefault="004E5046" w:rsidP="00D556F3">
            <w:pPr>
              <w:spacing w:before="120" w:after="120" w:line="300" w:lineRule="exact"/>
              <w:rPr>
                <w:rFonts w:cstheme="minorHAnsi"/>
                <w:b/>
                <w:bCs/>
              </w:rPr>
            </w:pPr>
            <w:r w:rsidRPr="00F14B45">
              <w:rPr>
                <w:rFonts w:cstheme="minorHAnsi"/>
                <w:b/>
                <w:bCs/>
              </w:rPr>
              <w:t xml:space="preserve">Reference number </w:t>
            </w:r>
          </w:p>
        </w:tc>
        <w:tc>
          <w:tcPr>
            <w:tcW w:w="7830" w:type="dxa"/>
          </w:tcPr>
          <w:p w14:paraId="22215E83" w14:textId="3553C649" w:rsidR="004E5046" w:rsidRPr="00313CB8" w:rsidRDefault="004E5046" w:rsidP="00D556F3">
            <w:pPr>
              <w:spacing w:before="120" w:after="120" w:line="300" w:lineRule="exact"/>
              <w:rPr>
                <w:rFonts w:cstheme="minorHAnsi"/>
                <w:i/>
                <w:iCs/>
              </w:rPr>
            </w:pPr>
            <w:r w:rsidRPr="00F14B45">
              <w:rPr>
                <w:rFonts w:cstheme="minorHAnsi"/>
                <w:i/>
                <w:iCs/>
              </w:rPr>
              <w:t>TOR-202</w:t>
            </w:r>
            <w:r>
              <w:rPr>
                <w:rFonts w:cstheme="minorHAnsi"/>
                <w:i/>
                <w:iCs/>
              </w:rPr>
              <w:t>1</w:t>
            </w:r>
            <w:r w:rsidRPr="00F14B45">
              <w:rPr>
                <w:rFonts w:cstheme="minorHAnsi"/>
                <w:i/>
                <w:iCs/>
              </w:rPr>
              <w:t>-</w:t>
            </w:r>
            <w:r w:rsidR="005846F0">
              <w:rPr>
                <w:rFonts w:cstheme="minorHAnsi"/>
                <w:i/>
                <w:iCs/>
              </w:rPr>
              <w:t>036</w:t>
            </w:r>
            <w:r w:rsidR="00313CB8">
              <w:rPr>
                <w:rFonts w:cstheme="minorHAnsi"/>
                <w:i/>
                <w:iCs/>
              </w:rPr>
              <w:t xml:space="preserve"> </w:t>
            </w:r>
            <w:r w:rsidR="00313CB8" w:rsidRPr="00313CB8">
              <w:t>(Please refer to this number in the application)</w:t>
            </w:r>
          </w:p>
        </w:tc>
      </w:tr>
      <w:tr w:rsidR="004E5046" w:rsidRPr="00F14B45" w14:paraId="54849E49" w14:textId="77777777" w:rsidTr="003C0687">
        <w:trPr>
          <w:trHeight w:val="557"/>
        </w:trPr>
        <w:tc>
          <w:tcPr>
            <w:tcW w:w="2160" w:type="dxa"/>
          </w:tcPr>
          <w:p w14:paraId="54FC1637" w14:textId="77777777" w:rsidR="004E5046" w:rsidRPr="00F14B45" w:rsidRDefault="004E5046" w:rsidP="00D556F3">
            <w:pPr>
              <w:spacing w:before="120" w:after="120" w:line="300" w:lineRule="exact"/>
              <w:rPr>
                <w:rFonts w:cstheme="minorHAnsi"/>
                <w:b/>
                <w:bCs/>
              </w:rPr>
            </w:pPr>
            <w:r w:rsidRPr="00F14B45">
              <w:rPr>
                <w:rFonts w:cstheme="minorHAnsi"/>
                <w:b/>
                <w:bCs/>
              </w:rPr>
              <w:t>Assignment title</w:t>
            </w:r>
          </w:p>
        </w:tc>
        <w:tc>
          <w:tcPr>
            <w:tcW w:w="7830" w:type="dxa"/>
          </w:tcPr>
          <w:p w14:paraId="65ED1D29" w14:textId="61B4259C" w:rsidR="004E5046" w:rsidRPr="00432BA5" w:rsidRDefault="00477B10" w:rsidP="00D556F3">
            <w:pPr>
              <w:spacing w:before="120" w:after="120" w:line="300" w:lineRule="exact"/>
              <w:rPr>
                <w:rFonts w:cstheme="minorHAnsi"/>
              </w:rPr>
            </w:pPr>
            <w:r w:rsidRPr="00432BA5">
              <w:t>National consultant to</w:t>
            </w:r>
            <w:r>
              <w:t xml:space="preserve"> conduct </w:t>
            </w:r>
            <w:r w:rsidRPr="00432BA5">
              <w:t>a gender review</w:t>
            </w:r>
            <w:r>
              <w:t xml:space="preserve"> on</w:t>
            </w:r>
            <w:r w:rsidRPr="00432BA5">
              <w:t xml:space="preserve"> the</w:t>
            </w:r>
            <w:r w:rsidR="00A44294">
              <w:t xml:space="preserve"> draft</w:t>
            </w:r>
            <w:r w:rsidRPr="00432BA5">
              <w:t xml:space="preserve"> </w:t>
            </w:r>
            <w:r w:rsidR="0042571B" w:rsidRPr="00BF1352">
              <w:t>Prime Minister decree providing detailed regulations on recruitment agencies, overseas labour management and management and use of deposit</w:t>
            </w:r>
            <w:r w:rsidR="005846F0" w:rsidRPr="00BF1352">
              <w:t xml:space="preserve"> </w:t>
            </w:r>
            <w:r w:rsidR="005846F0">
              <w:t>which g</w:t>
            </w:r>
            <w:r w:rsidR="005846F0" w:rsidRPr="00BF048E">
              <w:t>ui</w:t>
            </w:r>
            <w:r w:rsidR="005846F0">
              <w:t>l</w:t>
            </w:r>
            <w:r w:rsidR="005846F0" w:rsidRPr="00BF048E">
              <w:t>d</w:t>
            </w:r>
            <w:r w:rsidR="005846F0">
              <w:t>s</w:t>
            </w:r>
            <w:r w:rsidR="005846F0" w:rsidRPr="00BF048E">
              <w:t xml:space="preserve"> the implementation of the </w:t>
            </w:r>
            <w:r w:rsidR="005846F0" w:rsidRPr="00E44A9D">
              <w:rPr>
                <w:i/>
                <w:iCs/>
              </w:rPr>
              <w:t>Law on Contract-based Vietnamese Overseas Workers</w:t>
            </w:r>
            <w:r w:rsidR="004E5046" w:rsidRPr="0042571B">
              <w:rPr>
                <w:b/>
                <w:bCs/>
                <w:i/>
                <w:iCs/>
              </w:rPr>
              <w:t>.</w:t>
            </w:r>
          </w:p>
        </w:tc>
      </w:tr>
      <w:tr w:rsidR="004E5046" w:rsidRPr="00F14B45" w14:paraId="177D0F75" w14:textId="77777777" w:rsidTr="003C0687">
        <w:tc>
          <w:tcPr>
            <w:tcW w:w="2160" w:type="dxa"/>
          </w:tcPr>
          <w:p w14:paraId="7EB9420A" w14:textId="77777777" w:rsidR="004E5046" w:rsidRPr="00F14B45" w:rsidRDefault="004E5046" w:rsidP="00D556F3">
            <w:pPr>
              <w:spacing w:before="120" w:after="120" w:line="300" w:lineRule="exact"/>
              <w:rPr>
                <w:rFonts w:cstheme="minorHAnsi"/>
                <w:b/>
                <w:bCs/>
              </w:rPr>
            </w:pPr>
            <w:r w:rsidRPr="00F14B45">
              <w:rPr>
                <w:rFonts w:cstheme="minorHAnsi"/>
                <w:b/>
                <w:bCs/>
              </w:rPr>
              <w:t>Purpose</w:t>
            </w:r>
          </w:p>
        </w:tc>
        <w:tc>
          <w:tcPr>
            <w:tcW w:w="7830" w:type="dxa"/>
          </w:tcPr>
          <w:p w14:paraId="24276C93" w14:textId="238E1F7C" w:rsidR="004E5046" w:rsidRPr="00432BA5" w:rsidRDefault="004E5046" w:rsidP="00D556F3">
            <w:pPr>
              <w:spacing w:before="120" w:after="120" w:line="300" w:lineRule="exact"/>
              <w:rPr>
                <w:rFonts w:cstheme="minorHAnsi"/>
              </w:rPr>
            </w:pPr>
            <w:r w:rsidRPr="00432BA5">
              <w:rPr>
                <w:rFonts w:cstheme="minorHAnsi"/>
              </w:rPr>
              <w:t xml:space="preserve">To </w:t>
            </w:r>
            <w:r>
              <w:rPr>
                <w:rFonts w:cstheme="minorHAnsi"/>
              </w:rPr>
              <w:t xml:space="preserve">enhance gender responsiveness of the </w:t>
            </w:r>
            <w:r w:rsidR="003C385A">
              <w:rPr>
                <w:rFonts w:cstheme="minorHAnsi"/>
              </w:rPr>
              <w:t xml:space="preserve">draft </w:t>
            </w:r>
            <w:r w:rsidR="0042571B" w:rsidRPr="0042571B">
              <w:t>Prime Minister decree providing detailed regulations on recruitment agencies, overseas labour management and management and use of deposit</w:t>
            </w:r>
            <w:r w:rsidR="005846F0">
              <w:t xml:space="preserve"> which g</w:t>
            </w:r>
            <w:r w:rsidR="005846F0" w:rsidRPr="00BF048E">
              <w:t>ui</w:t>
            </w:r>
            <w:r w:rsidR="005846F0">
              <w:t>l</w:t>
            </w:r>
            <w:r w:rsidR="005846F0" w:rsidRPr="00BF048E">
              <w:t>d</w:t>
            </w:r>
            <w:r w:rsidR="005846F0">
              <w:t>s</w:t>
            </w:r>
            <w:r w:rsidR="005846F0" w:rsidRPr="00BF048E">
              <w:t xml:space="preserve"> the implementation of the </w:t>
            </w:r>
            <w:r w:rsidR="005846F0" w:rsidRPr="00E44A9D">
              <w:rPr>
                <w:i/>
                <w:iCs/>
              </w:rPr>
              <w:t>Law on Contract-based Vietnamese Overseas Workers</w:t>
            </w:r>
            <w:r w:rsidR="0042571B" w:rsidRPr="0042571B">
              <w:t>.</w:t>
            </w:r>
          </w:p>
        </w:tc>
      </w:tr>
      <w:tr w:rsidR="004E5046" w:rsidRPr="00F14B45" w14:paraId="2DB79881" w14:textId="77777777" w:rsidTr="003C0687">
        <w:tc>
          <w:tcPr>
            <w:tcW w:w="2160" w:type="dxa"/>
          </w:tcPr>
          <w:p w14:paraId="33C6BCFE" w14:textId="77777777" w:rsidR="004E5046" w:rsidRPr="00F14B45" w:rsidRDefault="004E5046" w:rsidP="00D556F3">
            <w:pPr>
              <w:spacing w:before="120" w:after="120" w:line="300" w:lineRule="exact"/>
              <w:rPr>
                <w:rFonts w:cstheme="minorHAnsi"/>
                <w:b/>
                <w:bCs/>
              </w:rPr>
            </w:pPr>
            <w:r w:rsidRPr="00F14B45">
              <w:rPr>
                <w:rFonts w:cstheme="minorHAnsi"/>
                <w:b/>
                <w:bCs/>
              </w:rPr>
              <w:t>Location</w:t>
            </w:r>
          </w:p>
        </w:tc>
        <w:tc>
          <w:tcPr>
            <w:tcW w:w="7830" w:type="dxa"/>
          </w:tcPr>
          <w:p w14:paraId="6A4D2CAB" w14:textId="77777777" w:rsidR="004E5046" w:rsidRPr="00F14B45" w:rsidRDefault="004E5046" w:rsidP="00D556F3">
            <w:pPr>
              <w:spacing w:before="120" w:after="120" w:line="300" w:lineRule="exact"/>
              <w:contextualSpacing/>
              <w:jc w:val="both"/>
              <w:rPr>
                <w:rFonts w:eastAsia="Calibri" w:cstheme="minorHAnsi"/>
                <w:lang w:val="fr-FR"/>
              </w:rPr>
            </w:pPr>
            <w:r w:rsidRPr="00F14B45">
              <w:rPr>
                <w:rFonts w:eastAsia="Calibri" w:cstheme="minorHAnsi"/>
                <w:lang w:val="fr-FR"/>
              </w:rPr>
              <w:t xml:space="preserve">Home based with technical meetings in Hanoi. </w:t>
            </w:r>
          </w:p>
        </w:tc>
      </w:tr>
      <w:tr w:rsidR="004E5046" w:rsidRPr="00F14B45" w14:paraId="41192708" w14:textId="77777777" w:rsidTr="003C0687">
        <w:tc>
          <w:tcPr>
            <w:tcW w:w="2160" w:type="dxa"/>
          </w:tcPr>
          <w:p w14:paraId="7762546B" w14:textId="77777777" w:rsidR="004E5046" w:rsidRPr="00F14B45" w:rsidRDefault="004E5046" w:rsidP="00D556F3">
            <w:pPr>
              <w:spacing w:before="120" w:after="120" w:line="300" w:lineRule="exact"/>
              <w:rPr>
                <w:rFonts w:cstheme="minorHAnsi"/>
                <w:b/>
                <w:bCs/>
              </w:rPr>
            </w:pPr>
            <w:r w:rsidRPr="00F14B45">
              <w:rPr>
                <w:rFonts w:cstheme="minorHAnsi"/>
                <w:b/>
                <w:bCs/>
              </w:rPr>
              <w:t>Contract duration</w:t>
            </w:r>
          </w:p>
        </w:tc>
        <w:tc>
          <w:tcPr>
            <w:tcW w:w="7830" w:type="dxa"/>
            <w:shd w:val="clear" w:color="auto" w:fill="auto"/>
          </w:tcPr>
          <w:p w14:paraId="124D789F" w14:textId="2F4C7AC1" w:rsidR="004E5046" w:rsidRPr="00F14B45" w:rsidRDefault="004E5046" w:rsidP="00D556F3">
            <w:pPr>
              <w:spacing w:before="120" w:after="120" w:line="300" w:lineRule="exact"/>
              <w:ind w:right="-108"/>
              <w:rPr>
                <w:rFonts w:cstheme="minorHAnsi"/>
              </w:rPr>
            </w:pPr>
            <w:r>
              <w:rPr>
                <w:rFonts w:cstheme="minorHAnsi"/>
              </w:rPr>
              <w:t>2</w:t>
            </w:r>
            <w:r w:rsidR="005A2194">
              <w:rPr>
                <w:rFonts w:cstheme="minorHAnsi"/>
              </w:rPr>
              <w:t>5</w:t>
            </w:r>
            <w:r w:rsidRPr="00F14B45">
              <w:rPr>
                <w:rFonts w:cstheme="minorHAnsi"/>
              </w:rPr>
              <w:t xml:space="preserve"> </w:t>
            </w:r>
            <w:r>
              <w:rPr>
                <w:rFonts w:cstheme="minorHAnsi"/>
              </w:rPr>
              <w:t xml:space="preserve">June </w:t>
            </w:r>
            <w:r w:rsidRPr="00F14B45">
              <w:rPr>
                <w:rFonts w:cstheme="minorHAnsi"/>
              </w:rPr>
              <w:t>202</w:t>
            </w:r>
            <w:r>
              <w:rPr>
                <w:rFonts w:cstheme="minorHAnsi"/>
              </w:rPr>
              <w:t>1</w:t>
            </w:r>
            <w:r w:rsidRPr="00F14B45">
              <w:rPr>
                <w:rFonts w:cstheme="minorHAnsi"/>
              </w:rPr>
              <w:t xml:space="preserve"> to 30 </w:t>
            </w:r>
            <w:r w:rsidR="00F74E00">
              <w:rPr>
                <w:rFonts w:cstheme="minorHAnsi"/>
              </w:rPr>
              <w:t>August</w:t>
            </w:r>
            <w:r>
              <w:rPr>
                <w:rFonts w:cstheme="minorHAnsi"/>
              </w:rPr>
              <w:t xml:space="preserve"> </w:t>
            </w:r>
            <w:r w:rsidRPr="00F14B45">
              <w:rPr>
                <w:rFonts w:cstheme="minorHAnsi"/>
              </w:rPr>
              <w:t>2021 (</w:t>
            </w:r>
            <w:r>
              <w:rPr>
                <w:rFonts w:cstheme="minorHAnsi"/>
              </w:rPr>
              <w:t>maximum 1</w:t>
            </w:r>
            <w:r w:rsidR="006952B0">
              <w:rPr>
                <w:rFonts w:cstheme="minorHAnsi"/>
              </w:rPr>
              <w:t>2</w:t>
            </w:r>
            <w:r w:rsidRPr="00F14B45">
              <w:rPr>
                <w:rFonts w:cstheme="minorHAnsi"/>
              </w:rPr>
              <w:t xml:space="preserve"> working days) </w:t>
            </w:r>
          </w:p>
        </w:tc>
      </w:tr>
      <w:tr w:rsidR="004E5046" w:rsidRPr="00F14B45" w14:paraId="2E5A14F5" w14:textId="77777777" w:rsidTr="003C0687">
        <w:tc>
          <w:tcPr>
            <w:tcW w:w="2160" w:type="dxa"/>
          </w:tcPr>
          <w:p w14:paraId="7CFB2B61" w14:textId="77777777" w:rsidR="004E5046" w:rsidRPr="00F14B45" w:rsidRDefault="004E5046" w:rsidP="00D556F3">
            <w:pPr>
              <w:spacing w:before="120" w:after="120" w:line="300" w:lineRule="exact"/>
              <w:rPr>
                <w:rFonts w:cstheme="minorHAnsi"/>
                <w:b/>
                <w:bCs/>
              </w:rPr>
            </w:pPr>
            <w:r w:rsidRPr="00F14B45">
              <w:rPr>
                <w:rFonts w:cstheme="minorHAnsi"/>
                <w:b/>
                <w:bCs/>
              </w:rPr>
              <w:t>Contract supervision</w:t>
            </w:r>
          </w:p>
        </w:tc>
        <w:tc>
          <w:tcPr>
            <w:tcW w:w="7830" w:type="dxa"/>
          </w:tcPr>
          <w:p w14:paraId="4ABC2166" w14:textId="312AB06F" w:rsidR="004E5046" w:rsidRPr="00F14B45" w:rsidRDefault="004E5046" w:rsidP="00D556F3">
            <w:pPr>
              <w:spacing w:before="120" w:after="120" w:line="300" w:lineRule="exact"/>
              <w:rPr>
                <w:rFonts w:cstheme="minorHAnsi"/>
              </w:rPr>
            </w:pPr>
            <w:r w:rsidRPr="00F14B45">
              <w:rPr>
                <w:rFonts w:cstheme="minorHAnsi"/>
              </w:rPr>
              <w:t xml:space="preserve">UN Women Programme </w:t>
            </w:r>
            <w:r>
              <w:rPr>
                <w:rFonts w:cstheme="minorHAnsi"/>
              </w:rPr>
              <w:t>Analysis</w:t>
            </w:r>
            <w:r w:rsidR="005A2194">
              <w:rPr>
                <w:rFonts w:cstheme="minorHAnsi"/>
              </w:rPr>
              <w:t>t</w:t>
            </w:r>
            <w:r>
              <w:rPr>
                <w:rFonts w:cstheme="minorHAnsi"/>
              </w:rPr>
              <w:t>, Safe and Fair programme</w:t>
            </w:r>
          </w:p>
        </w:tc>
      </w:tr>
    </w:tbl>
    <w:p w14:paraId="3FD274C5" w14:textId="77777777" w:rsidR="0069319F" w:rsidRDefault="0069319F" w:rsidP="00FA6B99">
      <w:pPr>
        <w:jc w:val="center"/>
        <w:rPr>
          <w:b/>
          <w:bCs/>
        </w:rPr>
      </w:pPr>
    </w:p>
    <w:p w14:paraId="0F2A8573" w14:textId="60E24753" w:rsidR="0050332D" w:rsidRPr="004D128F" w:rsidRDefault="000F5897" w:rsidP="00C04D30">
      <w:pPr>
        <w:pStyle w:val="ListParagraph"/>
        <w:numPr>
          <w:ilvl w:val="0"/>
          <w:numId w:val="15"/>
        </w:numPr>
        <w:ind w:left="450"/>
        <w:rPr>
          <w:b/>
          <w:bCs/>
          <w:color w:val="0070C0"/>
          <w:sz w:val="24"/>
          <w:szCs w:val="24"/>
        </w:rPr>
      </w:pPr>
      <w:r w:rsidRPr="004D128F">
        <w:rPr>
          <w:b/>
          <w:bCs/>
          <w:color w:val="0070C0"/>
          <w:sz w:val="24"/>
          <w:szCs w:val="24"/>
        </w:rPr>
        <w:t xml:space="preserve">Background </w:t>
      </w:r>
    </w:p>
    <w:p w14:paraId="2C68B62D" w14:textId="77777777" w:rsidR="007D7C23" w:rsidRPr="007D7C23" w:rsidRDefault="007D7C23" w:rsidP="007D7C23">
      <w:pPr>
        <w:jc w:val="both"/>
        <w:rPr>
          <w:rFonts w:cstheme="minorHAnsi"/>
        </w:rPr>
      </w:pPr>
      <w:r w:rsidRPr="007D7C23">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4C72D9D5" w14:textId="4821B117" w:rsidR="0000343F" w:rsidRPr="007D7C23" w:rsidRDefault="007D7C23" w:rsidP="007D7C23">
      <w:pPr>
        <w:jc w:val="both"/>
        <w:rPr>
          <w:color w:val="000000" w:themeColor="text1"/>
        </w:rPr>
      </w:pPr>
      <w:r w:rsidRPr="007D7C23">
        <w:rPr>
          <w:rFonts w:cstheme="minorHAnsi"/>
        </w:rPr>
        <w:t>The key priorities of UN Women in the 2017-2021 period are, (i) to support transformation of government’s growth policies and related key sectoral policies such as rural development, labour and employment, climate change (CC), and disaster risk reduction and management (DRR/M) to progressively promote women’s economic security and resilience; (ii) deepen the implementation of CEDAW recommendations and the gender targets of SDGs that will ensure the gains in the elimination of discrimination and violence against women and girls are sustained and deepened.</w:t>
      </w:r>
    </w:p>
    <w:p w14:paraId="46B2D482" w14:textId="21476ED0" w:rsidR="00A56369" w:rsidRDefault="00A146A7" w:rsidP="0017741F">
      <w:pPr>
        <w:jc w:val="both"/>
        <w:rPr>
          <w:color w:val="000000" w:themeColor="text1"/>
        </w:rPr>
      </w:pPr>
      <w:r>
        <w:rPr>
          <w:color w:val="000000" w:themeColor="text1"/>
        </w:rPr>
        <w:t xml:space="preserve">Viet Nam is among </w:t>
      </w:r>
      <w:r w:rsidR="00285935">
        <w:rPr>
          <w:color w:val="000000" w:themeColor="text1"/>
        </w:rPr>
        <w:t xml:space="preserve">ten </w:t>
      </w:r>
      <w:r>
        <w:rPr>
          <w:color w:val="000000" w:themeColor="text1"/>
        </w:rPr>
        <w:t xml:space="preserve">countries </w:t>
      </w:r>
      <w:r w:rsidR="00285935">
        <w:rPr>
          <w:color w:val="000000" w:themeColor="text1"/>
        </w:rPr>
        <w:t xml:space="preserve">which are part of the </w:t>
      </w:r>
      <w:r>
        <w:rPr>
          <w:color w:val="000000" w:themeColor="text1"/>
        </w:rPr>
        <w:t>regional pro</w:t>
      </w:r>
      <w:r w:rsidR="00285935">
        <w:rPr>
          <w:color w:val="000000" w:themeColor="text1"/>
        </w:rPr>
        <w:t>gramme</w:t>
      </w:r>
      <w:r>
        <w:rPr>
          <w:color w:val="000000" w:themeColor="text1"/>
        </w:rPr>
        <w:t xml:space="preserve"> </w:t>
      </w:r>
      <w:r>
        <w:rPr>
          <w:rFonts w:cstheme="minorHAnsi"/>
          <w:color w:val="000000"/>
        </w:rPr>
        <w:t xml:space="preserve">SAFE and FAIR: Realizing women migrant workers’ rights and opportunities in the ASEAN region (2018-2022) which is part of the multi-year EU-UN Spotlight Initiative to Eliminate Violence Against Women and Girls. SAFE and FAIR is </w:t>
      </w:r>
      <w:r>
        <w:rPr>
          <w:rFonts w:cstheme="minorHAnsi"/>
          <w:color w:val="000000"/>
        </w:rPr>
        <w:lastRenderedPageBreak/>
        <w:t xml:space="preserve">implemented by the ILO, UN Women </w:t>
      </w:r>
      <w:r w:rsidR="00285935">
        <w:rPr>
          <w:rFonts w:cstheme="minorHAnsi"/>
          <w:color w:val="000000"/>
        </w:rPr>
        <w:t xml:space="preserve">in collaboration with </w:t>
      </w:r>
      <w:r>
        <w:rPr>
          <w:rFonts w:cstheme="minorHAnsi"/>
          <w:color w:val="000000"/>
        </w:rPr>
        <w:t xml:space="preserve">UNODC, led by the ILO Regional Office for Asia and the Pacific.  The programme </w:t>
      </w:r>
      <w:r>
        <w:rPr>
          <w:rFonts w:cstheme="minorHAnsi"/>
        </w:rPr>
        <w:t>delivers technical assistance and support with the overall objective of making labour migration safe and fair for all women in the ASEAN region. It engages with ASEAN Member States’ government authorities; ASEAN institutions; workers’ organizations; employers and recruitment agencies; civil society organizations; community-based organizations; families and communities; research institutions and academia, media networks, youth, and the general public and supports programming in ten countries (Brunei Darussalam, Cambodia, Indonesia, Lao People's Democratic Republic, Malaysia, Myanmar, Philippines, Singapore, Thailand and Viet Nam).</w:t>
      </w:r>
      <w:r w:rsidR="003355C4">
        <w:rPr>
          <w:rFonts w:cstheme="minorHAnsi"/>
        </w:rPr>
        <w:t xml:space="preserve"> </w:t>
      </w:r>
      <w:r w:rsidR="00BD45BB" w:rsidRPr="00D951F3">
        <w:rPr>
          <w:rFonts w:cstheme="minorHAnsi"/>
        </w:rPr>
        <w:t xml:space="preserve">In Viet Nam, </w:t>
      </w:r>
      <w:r w:rsidR="006E0F2E" w:rsidRPr="00D951F3">
        <w:rPr>
          <w:rFonts w:cstheme="minorHAnsi"/>
        </w:rPr>
        <w:t xml:space="preserve">the </w:t>
      </w:r>
      <w:r w:rsidR="00BD45BB" w:rsidRPr="00D951F3">
        <w:rPr>
          <w:rFonts w:cstheme="minorHAnsi"/>
        </w:rPr>
        <w:t xml:space="preserve">Safe </w:t>
      </w:r>
      <w:r w:rsidR="006E0F2E" w:rsidRPr="00D951F3">
        <w:rPr>
          <w:rFonts w:cstheme="minorHAnsi"/>
        </w:rPr>
        <w:t xml:space="preserve">and Fair Programme </w:t>
      </w:r>
      <w:r w:rsidR="0038133E" w:rsidRPr="00D951F3">
        <w:rPr>
          <w:rFonts w:cstheme="minorHAnsi"/>
        </w:rPr>
        <w:t>ha</w:t>
      </w:r>
      <w:r w:rsidR="006E0F2E" w:rsidRPr="00D951F3">
        <w:rPr>
          <w:rFonts w:cstheme="minorHAnsi"/>
        </w:rPr>
        <w:t xml:space="preserve">s </w:t>
      </w:r>
      <w:r w:rsidR="0038133E" w:rsidRPr="00D951F3">
        <w:rPr>
          <w:rFonts w:cstheme="minorHAnsi"/>
        </w:rPr>
        <w:t xml:space="preserve">been </w:t>
      </w:r>
      <w:r w:rsidR="00C57AF9" w:rsidRPr="00D951F3">
        <w:rPr>
          <w:rFonts w:cstheme="minorHAnsi"/>
        </w:rPr>
        <w:t xml:space="preserve">implemented </w:t>
      </w:r>
      <w:r w:rsidR="005A28E8" w:rsidRPr="00D951F3">
        <w:rPr>
          <w:rFonts w:cstheme="minorHAnsi"/>
        </w:rPr>
        <w:t xml:space="preserve">in collaboration with </w:t>
      </w:r>
      <w:r w:rsidR="00C57AF9" w:rsidRPr="00D951F3">
        <w:rPr>
          <w:rFonts w:cstheme="minorHAnsi"/>
        </w:rPr>
        <w:t>multiple part</w:t>
      </w:r>
      <w:r w:rsidR="00DA4743" w:rsidRPr="00D951F3">
        <w:rPr>
          <w:rFonts w:cstheme="minorHAnsi"/>
        </w:rPr>
        <w:t>n</w:t>
      </w:r>
      <w:r w:rsidR="00C57AF9" w:rsidRPr="00D951F3">
        <w:rPr>
          <w:rFonts w:cstheme="minorHAnsi"/>
        </w:rPr>
        <w:t>ers</w:t>
      </w:r>
      <w:r w:rsidR="0038525C" w:rsidRPr="00D951F3">
        <w:rPr>
          <w:rFonts w:cstheme="minorHAnsi"/>
        </w:rPr>
        <w:t xml:space="preserve"> to </w:t>
      </w:r>
      <w:r w:rsidR="00D951F3">
        <w:rPr>
          <w:rFonts w:cstheme="minorHAnsi"/>
        </w:rPr>
        <w:t>e</w:t>
      </w:r>
      <w:r w:rsidR="00D951F3" w:rsidRPr="00D951F3">
        <w:rPr>
          <w:color w:val="000000" w:themeColor="text1"/>
        </w:rPr>
        <w:t>nhanc</w:t>
      </w:r>
      <w:r w:rsidR="00D951F3">
        <w:rPr>
          <w:color w:val="000000" w:themeColor="text1"/>
        </w:rPr>
        <w:t>e</w:t>
      </w:r>
      <w:r w:rsidR="00D951F3" w:rsidRPr="00D951F3">
        <w:rPr>
          <w:color w:val="000000" w:themeColor="text1"/>
        </w:rPr>
        <w:t xml:space="preserve"> gender equitable and rights-based policies and legislation that strengthen safe and fair labour migration for women in line with international standards and guidelines; </w:t>
      </w:r>
      <w:bookmarkStart w:id="0" w:name="_Hlk10733847"/>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capacity of national, local government, social partners to implement gender-responsive policies and services for women migrant workers;</w:t>
      </w:r>
      <w:r w:rsidR="00D951F3">
        <w:rPr>
          <w:color w:val="000000" w:themeColor="text1"/>
        </w:rPr>
        <w:t xml:space="preserve"> as well as </w:t>
      </w:r>
      <w:bookmarkEnd w:id="0"/>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access to authoritative and integrated support services on safe and fair labour migration, including through the use of innovative technology. </w:t>
      </w:r>
    </w:p>
    <w:p w14:paraId="5A0F1EBE" w14:textId="6DB48214" w:rsidR="00FC4456" w:rsidRDefault="00E36C47" w:rsidP="00501CB9">
      <w:pPr>
        <w:spacing w:after="0"/>
        <w:jc w:val="both"/>
      </w:pPr>
      <w:r>
        <w:rPr>
          <w:rFonts w:cstheme="minorHAnsi"/>
        </w:rPr>
        <w:t xml:space="preserve">During 2019 and 2020, </w:t>
      </w:r>
      <w:r w:rsidR="00F241B8">
        <w:rPr>
          <w:rFonts w:cstheme="minorHAnsi"/>
        </w:rPr>
        <w:t xml:space="preserve">within the programme framework, </w:t>
      </w:r>
      <w:r w:rsidR="00AC30BC">
        <w:rPr>
          <w:rFonts w:cstheme="minorHAnsi"/>
        </w:rPr>
        <w:t xml:space="preserve">extensive technical support was provided </w:t>
      </w:r>
      <w:r w:rsidR="00DF1856">
        <w:rPr>
          <w:rFonts w:cstheme="minorHAnsi"/>
        </w:rPr>
        <w:t xml:space="preserve">to </w:t>
      </w:r>
      <w:r w:rsidR="00F241B8">
        <w:rPr>
          <w:rFonts w:cstheme="minorHAnsi"/>
        </w:rPr>
        <w:t xml:space="preserve">amendment of the </w:t>
      </w:r>
      <w:r w:rsidR="00AD5AC0" w:rsidRPr="00E44A9D">
        <w:rPr>
          <w:i/>
          <w:iCs/>
        </w:rPr>
        <w:t>Law on Contract-based Vietnamese Overseas Workers</w:t>
      </w:r>
      <w:r w:rsidR="00330851">
        <w:rPr>
          <w:i/>
          <w:iCs/>
        </w:rPr>
        <w:t xml:space="preserve"> </w:t>
      </w:r>
      <w:r w:rsidR="00330851" w:rsidRPr="00C94AD1">
        <w:t>[later refer</w:t>
      </w:r>
      <w:r w:rsidR="004F0E2E">
        <w:t>ed</w:t>
      </w:r>
      <w:r w:rsidR="00330851" w:rsidRPr="00C94AD1">
        <w:t xml:space="preserve"> as Law 69]</w:t>
      </w:r>
      <w:r w:rsidR="0098575D">
        <w:t xml:space="preserve">. </w:t>
      </w:r>
      <w:r w:rsidR="00B1705F" w:rsidRPr="002D6022">
        <w:rPr>
          <w:rStyle w:val="normaltextrun"/>
          <w:color w:val="000000"/>
        </w:rPr>
        <w:t>Specifically,</w:t>
      </w:r>
      <w:r w:rsidR="00F50D06">
        <w:rPr>
          <w:rStyle w:val="normaltextrun"/>
          <w:color w:val="000000"/>
        </w:rPr>
        <w:t xml:space="preserve"> through partnership with DOLAB</w:t>
      </w:r>
      <w:r w:rsidR="00DA1289">
        <w:rPr>
          <w:rStyle w:val="normaltextrun"/>
          <w:color w:val="000000"/>
        </w:rPr>
        <w:t>/MOLISA</w:t>
      </w:r>
      <w:r w:rsidR="00F50D06">
        <w:rPr>
          <w:rStyle w:val="normaltextrun"/>
          <w:color w:val="000000"/>
        </w:rPr>
        <w:t xml:space="preserve"> and</w:t>
      </w:r>
      <w:r w:rsidR="00DA1289">
        <w:rPr>
          <w:rStyle w:val="normaltextrun"/>
          <w:color w:val="000000"/>
        </w:rPr>
        <w:t xml:space="preserve"> Viet Nam Women’s Union</w:t>
      </w:r>
      <w:r w:rsidR="00BF0F0B">
        <w:rPr>
          <w:rStyle w:val="normaltextrun"/>
          <w:color w:val="000000"/>
        </w:rPr>
        <w:t xml:space="preserve">, </w:t>
      </w:r>
      <w:r w:rsidR="00AC3252">
        <w:rPr>
          <w:rStyle w:val="normaltextrun"/>
          <w:color w:val="000000"/>
        </w:rPr>
        <w:t>efforts were made to</w:t>
      </w:r>
      <w:r w:rsidR="00DA1289">
        <w:rPr>
          <w:rStyle w:val="normaltextrun"/>
          <w:color w:val="000000"/>
        </w:rPr>
        <w:t xml:space="preserve"> </w:t>
      </w:r>
      <w:r w:rsidR="00AC3252" w:rsidRPr="002D6022">
        <w:rPr>
          <w:rStyle w:val="normaltextrun"/>
          <w:color w:val="000000"/>
        </w:rPr>
        <w:t>facilitat</w:t>
      </w:r>
      <w:r w:rsidR="002603C3">
        <w:rPr>
          <w:rStyle w:val="normaltextrun"/>
          <w:color w:val="000000"/>
        </w:rPr>
        <w:t>e</w:t>
      </w:r>
      <w:r w:rsidR="00AC3252" w:rsidRPr="002D6022">
        <w:rPr>
          <w:rStyle w:val="normaltextrun"/>
          <w:color w:val="000000"/>
        </w:rPr>
        <w:t xml:space="preserve"> in-depth documentation of the women migrant workers’ experience as well as conduct </w:t>
      </w:r>
      <w:r w:rsidR="002603C3">
        <w:rPr>
          <w:rStyle w:val="normaltextrun"/>
          <w:color w:val="000000"/>
        </w:rPr>
        <w:t>a</w:t>
      </w:r>
      <w:r w:rsidR="00AC3252" w:rsidRPr="002D6022">
        <w:rPr>
          <w:rStyle w:val="normaltextrun"/>
          <w:color w:val="000000"/>
        </w:rPr>
        <w:t xml:space="preserve"> gender </w:t>
      </w:r>
      <w:r w:rsidR="003166D0">
        <w:rPr>
          <w:rStyle w:val="normaltextrun"/>
          <w:color w:val="000000"/>
        </w:rPr>
        <w:t>analysis</w:t>
      </w:r>
      <w:r w:rsidR="00AC3252" w:rsidRPr="002D6022">
        <w:rPr>
          <w:rStyle w:val="normaltextrun"/>
          <w:color w:val="000000"/>
        </w:rPr>
        <w:t xml:space="preserve"> looking at on how the amended law proposal can bring impact on women. </w:t>
      </w:r>
      <w:r w:rsidR="002515C5">
        <w:rPr>
          <w:spacing w:val="2"/>
        </w:rPr>
        <w:t xml:space="preserve">The amendment of the on </w:t>
      </w:r>
      <w:r w:rsidR="002515C5">
        <w:rPr>
          <w:i/>
          <w:iCs/>
          <w:spacing w:val="2"/>
        </w:rPr>
        <w:t xml:space="preserve">Law </w:t>
      </w:r>
      <w:r w:rsidR="002515C5">
        <w:rPr>
          <w:i/>
          <w:iCs/>
          <w:color w:val="000000"/>
        </w:rPr>
        <w:t>on Contract-Based Vietnamese Overseas Workers</w:t>
      </w:r>
      <w:r w:rsidR="00A94B61">
        <w:rPr>
          <w:i/>
          <w:iCs/>
          <w:color w:val="000000"/>
        </w:rPr>
        <w:t xml:space="preserve">, </w:t>
      </w:r>
      <w:r w:rsidR="00A94B61" w:rsidRPr="00A94B61">
        <w:rPr>
          <w:rStyle w:val="normaltextrun"/>
        </w:rPr>
        <w:t>here referred to Law 69,</w:t>
      </w:r>
      <w:r w:rsidR="00A94B61">
        <w:rPr>
          <w:i/>
          <w:iCs/>
          <w:color w:val="000000"/>
        </w:rPr>
        <w:t xml:space="preserve"> </w:t>
      </w:r>
      <w:r w:rsidR="002515C5">
        <w:rPr>
          <w:rStyle w:val="normaltextrun"/>
          <w:color w:val="000000"/>
        </w:rPr>
        <w:t>was finally approved by the National Assembly of Viet Nam in November 2020.</w:t>
      </w:r>
      <w:r w:rsidR="00501CB9">
        <w:rPr>
          <w:rStyle w:val="normaltextrun"/>
        </w:rPr>
        <w:t xml:space="preserve"> </w:t>
      </w:r>
      <w:r w:rsidR="000F7EA7">
        <w:rPr>
          <w:rStyle w:val="normaltextrun"/>
        </w:rPr>
        <w:t xml:space="preserve">The </w:t>
      </w:r>
      <w:r w:rsidR="00EE6913">
        <w:rPr>
          <w:i/>
          <w:iCs/>
          <w:spacing w:val="2"/>
        </w:rPr>
        <w:t xml:space="preserve">Law </w:t>
      </w:r>
      <w:r w:rsidR="00EE6913">
        <w:rPr>
          <w:i/>
          <w:iCs/>
          <w:color w:val="000000"/>
        </w:rPr>
        <w:t>on Contract-Based Vietnamese Overseas Workers</w:t>
      </w:r>
      <w:r w:rsidR="00030DA5">
        <w:t xml:space="preserve"> is the primary law governing the international migration process and outlines the procedures to support the deployment and management of Vietnamese migrant workers going abroad for work. </w:t>
      </w:r>
      <w:r w:rsidR="00E9195F">
        <w:t xml:space="preserve">It </w:t>
      </w:r>
      <w:r w:rsidR="00030DA5">
        <w:t>regulates a range of issues including migration fees and related costs, the regulation of recruitment agencies permitted to send workers abroad, licensing systems and monitoring of recruitment practices, legal channels for migration and the rights and obligations of workers and recruitment agencies.</w:t>
      </w:r>
      <w:r w:rsidR="003F2211" w:rsidRPr="003F2211">
        <w:t xml:space="preserve"> </w:t>
      </w:r>
      <w:r w:rsidR="003F2211">
        <w:t xml:space="preserve">Particularly, Law 69 set out new protections for migrant workers including the right to be protected from vulnerability to exploitation, forced labour, and human trafficking. </w:t>
      </w:r>
    </w:p>
    <w:p w14:paraId="7188B6D7" w14:textId="77777777" w:rsidR="00613932" w:rsidRDefault="00613932" w:rsidP="00501CB9">
      <w:pPr>
        <w:spacing w:after="0"/>
        <w:jc w:val="both"/>
      </w:pPr>
    </w:p>
    <w:p w14:paraId="42FBCF08" w14:textId="5E8513A7" w:rsidR="00FC4456" w:rsidRDefault="008728A5" w:rsidP="00470F40">
      <w:pPr>
        <w:jc w:val="both"/>
      </w:pPr>
      <w:r>
        <w:t xml:space="preserve">In 2021, </w:t>
      </w:r>
      <w:r w:rsidR="008C7C12">
        <w:t xml:space="preserve">following the </w:t>
      </w:r>
      <w:r w:rsidR="009D5D4B">
        <w:t xml:space="preserve">National Assembly’s approval on the Law 69 amendment, </w:t>
      </w:r>
      <w:r>
        <w:t xml:space="preserve">the Ministry of Labour, War Invalids and Social Affairs (MOLISA) </w:t>
      </w:r>
      <w:r w:rsidR="00057A39">
        <w:t>ha</w:t>
      </w:r>
      <w:r w:rsidR="00980AF7">
        <w:t>s</w:t>
      </w:r>
      <w:r w:rsidR="00057A39">
        <w:t xml:space="preserve"> been </w:t>
      </w:r>
      <w:r w:rsidR="00AB75DB">
        <w:t xml:space="preserve">assigned to coordinate </w:t>
      </w:r>
      <w:r w:rsidR="008A7FC7">
        <w:t xml:space="preserve">drafting </w:t>
      </w:r>
      <w:r w:rsidRPr="00CA3EEF">
        <w:t>f</w:t>
      </w:r>
      <w:r w:rsidR="0023384A" w:rsidRPr="00CA3EEF">
        <w:t xml:space="preserve">our </w:t>
      </w:r>
      <w:r w:rsidRPr="00CA3EEF">
        <w:t>subordinate le</w:t>
      </w:r>
      <w:r w:rsidR="00354B05">
        <w:t xml:space="preserve">gal documents </w:t>
      </w:r>
      <w:r w:rsidRPr="00CA3EEF">
        <w:t xml:space="preserve">to guide the implementation of Law 69. </w:t>
      </w:r>
      <w:r w:rsidR="00AF6E04">
        <w:t xml:space="preserve">These include (1) </w:t>
      </w:r>
      <w:r w:rsidR="00D65C75">
        <w:t xml:space="preserve">Prime Minister </w:t>
      </w:r>
      <w:r w:rsidR="00AF6E04">
        <w:t xml:space="preserve">decree </w:t>
      </w:r>
      <w:r w:rsidR="009D6261">
        <w:t xml:space="preserve">providing detailed guidance on </w:t>
      </w:r>
      <w:r w:rsidR="004F7D1C">
        <w:t xml:space="preserve">recruitment </w:t>
      </w:r>
      <w:r w:rsidR="00E06235">
        <w:t>agencies</w:t>
      </w:r>
      <w:r w:rsidR="00AB649F">
        <w:t xml:space="preserve">, </w:t>
      </w:r>
      <w:r w:rsidR="00B0135B">
        <w:t xml:space="preserve">overseas labour management and </w:t>
      </w:r>
      <w:r w:rsidR="00377187">
        <w:t xml:space="preserve">management and use of </w:t>
      </w:r>
      <w:r w:rsidR="00E01D29">
        <w:t>deposit</w:t>
      </w:r>
      <w:r w:rsidR="009D6261">
        <w:t xml:space="preserve">; (2) </w:t>
      </w:r>
      <w:r w:rsidR="004C4215">
        <w:t xml:space="preserve">Prime Minister decision on establishment and management of the funds for migrant workers; (3) </w:t>
      </w:r>
      <w:r w:rsidR="00E13A17">
        <w:t>C</w:t>
      </w:r>
      <w:r w:rsidR="009D6261">
        <w:t xml:space="preserve">ircular </w:t>
      </w:r>
      <w:r w:rsidR="0059638C">
        <w:t>regulating the preparation of labor resources, contractual conditions and form of contracts, registration documents, orientation education</w:t>
      </w:r>
      <w:r w:rsidR="006B79AD">
        <w:t xml:space="preserve">; </w:t>
      </w:r>
      <w:r w:rsidR="004C4215">
        <w:t xml:space="preserve">and (4) </w:t>
      </w:r>
      <w:r w:rsidR="00E13A17">
        <w:t>C</w:t>
      </w:r>
      <w:r w:rsidR="006B79AD">
        <w:t xml:space="preserve">ircular on </w:t>
      </w:r>
      <w:r w:rsidR="00DB12FB">
        <w:t xml:space="preserve">migration related data </w:t>
      </w:r>
      <w:r w:rsidR="00886AA0">
        <w:t>base</w:t>
      </w:r>
      <w:r w:rsidR="008939D6">
        <w:t>.</w:t>
      </w:r>
      <w:r w:rsidR="00AF6E04">
        <w:t xml:space="preserve"> </w:t>
      </w:r>
      <w:r w:rsidR="0014140C">
        <w:t xml:space="preserve">As planned, they will be submitted to the government for approval in early October 2021. </w:t>
      </w:r>
      <w:r w:rsidR="002508A8">
        <w:t xml:space="preserve">In this legislative </w:t>
      </w:r>
      <w:r w:rsidR="00236DD7">
        <w:t xml:space="preserve">development </w:t>
      </w:r>
      <w:r w:rsidR="002508A8">
        <w:t>context, t</w:t>
      </w:r>
      <w:r w:rsidR="00354B05">
        <w:t>h</w:t>
      </w:r>
      <w:r w:rsidR="001372E7">
        <w:t>e SAF team</w:t>
      </w:r>
      <w:r w:rsidR="002508A8">
        <w:t xml:space="preserve"> </w:t>
      </w:r>
      <w:r w:rsidR="00354B05">
        <w:t xml:space="preserve">is </w:t>
      </w:r>
      <w:r w:rsidR="002508A8">
        <w:t>committed to</w:t>
      </w:r>
      <w:r w:rsidR="00EB6F73">
        <w:t xml:space="preserve"> </w:t>
      </w:r>
      <w:r w:rsidR="007A6FC6">
        <w:t>work</w:t>
      </w:r>
      <w:r w:rsidR="00A91DEE">
        <w:t>ing</w:t>
      </w:r>
      <w:r w:rsidR="007A6FC6">
        <w:t xml:space="preserve"> with </w:t>
      </w:r>
      <w:r w:rsidR="00C37C7D">
        <w:t xml:space="preserve">Viet Nam </w:t>
      </w:r>
      <w:r w:rsidR="00F87544">
        <w:t xml:space="preserve">Women’s Union </w:t>
      </w:r>
      <w:r w:rsidR="00802790">
        <w:t xml:space="preserve">(VWU) </w:t>
      </w:r>
      <w:r w:rsidR="007A6FC6">
        <w:t xml:space="preserve">to </w:t>
      </w:r>
      <w:r w:rsidR="00F87544">
        <w:t xml:space="preserve">undertake a </w:t>
      </w:r>
      <w:r w:rsidR="0007231F">
        <w:t xml:space="preserve">gender </w:t>
      </w:r>
      <w:r w:rsidR="00F87544">
        <w:t xml:space="preserve">review </w:t>
      </w:r>
      <w:r w:rsidR="0007231F">
        <w:t xml:space="preserve">over all four sub-law documents </w:t>
      </w:r>
      <w:r w:rsidR="00973C0B">
        <w:t>ensur</w:t>
      </w:r>
      <w:r w:rsidR="001B75F2">
        <w:t>ing</w:t>
      </w:r>
      <w:r w:rsidR="00BD7657">
        <w:t xml:space="preserve"> </w:t>
      </w:r>
      <w:r w:rsidR="0007231F">
        <w:t>they</w:t>
      </w:r>
      <w:r w:rsidR="00CF1DF2">
        <w:t xml:space="preserve"> </w:t>
      </w:r>
      <w:r w:rsidR="00BD7657">
        <w:t xml:space="preserve">are </w:t>
      </w:r>
      <w:r w:rsidR="00C24C99">
        <w:t>align</w:t>
      </w:r>
      <w:r w:rsidR="00BD7657">
        <w:t xml:space="preserve">ed </w:t>
      </w:r>
      <w:r w:rsidR="00962B3D">
        <w:t>with the Law 69</w:t>
      </w:r>
      <w:r w:rsidR="006C7FD6">
        <w:rPr>
          <w:rStyle w:val="FootnoteReference"/>
        </w:rPr>
        <w:footnoteReference w:id="1"/>
      </w:r>
      <w:r w:rsidR="00962B3D">
        <w:t xml:space="preserve"> </w:t>
      </w:r>
      <w:r w:rsidR="00104158">
        <w:lastRenderedPageBreak/>
        <w:t xml:space="preserve">while </w:t>
      </w:r>
      <w:r w:rsidR="00F226C3">
        <w:t>provid</w:t>
      </w:r>
      <w:r w:rsidR="00104158">
        <w:t>ing</w:t>
      </w:r>
      <w:r w:rsidR="00F226C3">
        <w:t xml:space="preserve"> detailed </w:t>
      </w:r>
      <w:r w:rsidR="006666A9">
        <w:t xml:space="preserve">gender sensitive </w:t>
      </w:r>
      <w:r w:rsidR="00F226C3">
        <w:t xml:space="preserve">legal measures for guiding </w:t>
      </w:r>
      <w:r w:rsidR="006C7FD6">
        <w:t>the law implementation</w:t>
      </w:r>
      <w:r w:rsidR="007025FA">
        <w:t>.</w:t>
      </w:r>
      <w:r w:rsidR="001A346B">
        <w:t xml:space="preserve"> </w:t>
      </w:r>
      <w:r w:rsidR="001B4CC2">
        <w:t xml:space="preserve">This TOR is formulated to seek </w:t>
      </w:r>
      <w:r w:rsidR="00CF3F86">
        <w:t xml:space="preserve">a national consultant who can work with </w:t>
      </w:r>
      <w:r w:rsidR="00802790">
        <w:t>the SAF team and VWU to undertake a th</w:t>
      </w:r>
      <w:r w:rsidR="00266AF2">
        <w:t>o</w:t>
      </w:r>
      <w:r w:rsidR="00802790">
        <w:t xml:space="preserve">rough review </w:t>
      </w:r>
      <w:r w:rsidR="0004090A">
        <w:t xml:space="preserve">on the draft decree </w:t>
      </w:r>
      <w:r w:rsidR="00BE1003">
        <w:t xml:space="preserve">as mentioned above </w:t>
      </w:r>
      <w:r w:rsidR="0004090A">
        <w:t xml:space="preserve">from gender lenses and prepare a policy brief </w:t>
      </w:r>
      <w:r w:rsidR="00D002D7">
        <w:t xml:space="preserve">which is a basis </w:t>
      </w:r>
      <w:r w:rsidR="0004090A">
        <w:t xml:space="preserve">for </w:t>
      </w:r>
      <w:r w:rsidR="00D002D7">
        <w:t>UN Women/</w:t>
      </w:r>
      <w:r w:rsidR="0004090A">
        <w:t>VW</w:t>
      </w:r>
      <w:r w:rsidR="00D002D7">
        <w:t xml:space="preserve">U to advocate for </w:t>
      </w:r>
      <w:r w:rsidR="00F44D97">
        <w:t>incorporating</w:t>
      </w:r>
      <w:r w:rsidR="00D002D7">
        <w:t xml:space="preserve"> </w:t>
      </w:r>
      <w:r w:rsidR="00F44D97">
        <w:t xml:space="preserve">critical WMW issues into the </w:t>
      </w:r>
      <w:r w:rsidR="00266AF2">
        <w:t>decree.</w:t>
      </w:r>
      <w:r w:rsidR="001B4CC2">
        <w:t xml:space="preserve"> </w:t>
      </w:r>
    </w:p>
    <w:p w14:paraId="7933BC01" w14:textId="64C625F9" w:rsidR="0050332D" w:rsidRPr="004D128F" w:rsidRDefault="0050332D" w:rsidP="00C04D30">
      <w:pPr>
        <w:pStyle w:val="ListParagraph"/>
        <w:numPr>
          <w:ilvl w:val="0"/>
          <w:numId w:val="15"/>
        </w:numPr>
        <w:ind w:left="450"/>
        <w:rPr>
          <w:b/>
          <w:bCs/>
          <w:color w:val="0070C0"/>
          <w:sz w:val="24"/>
          <w:szCs w:val="24"/>
        </w:rPr>
      </w:pPr>
      <w:r w:rsidRPr="004D128F">
        <w:rPr>
          <w:b/>
          <w:bCs/>
          <w:color w:val="0070C0"/>
          <w:sz w:val="24"/>
          <w:szCs w:val="24"/>
        </w:rPr>
        <w:t>Objective</w:t>
      </w:r>
      <w:r w:rsidR="00FF25E4">
        <w:rPr>
          <w:b/>
          <w:bCs/>
          <w:color w:val="0070C0"/>
          <w:sz w:val="24"/>
          <w:szCs w:val="24"/>
        </w:rPr>
        <w:t xml:space="preserve"> of the consultancy</w:t>
      </w:r>
    </w:p>
    <w:p w14:paraId="3035D76A" w14:textId="501203B6" w:rsidR="00156AA5" w:rsidRDefault="00FF25E4" w:rsidP="00470F40">
      <w:pPr>
        <w:jc w:val="both"/>
      </w:pPr>
      <w:r w:rsidRPr="00B776C7">
        <w:rPr>
          <w:i/>
          <w:iCs/>
        </w:rPr>
        <w:t>Overall objective</w:t>
      </w:r>
      <w:r>
        <w:t xml:space="preserve">: </w:t>
      </w:r>
      <w:r w:rsidR="00AD223D">
        <w:t xml:space="preserve">Enhance </w:t>
      </w:r>
      <w:r w:rsidR="00AD223D">
        <w:rPr>
          <w:rFonts w:cstheme="minorHAnsi"/>
        </w:rPr>
        <w:t xml:space="preserve">gender responsiveness of the </w:t>
      </w:r>
      <w:r w:rsidR="00572BBD">
        <w:rPr>
          <w:rFonts w:cstheme="minorHAnsi"/>
        </w:rPr>
        <w:t xml:space="preserve">draft </w:t>
      </w:r>
      <w:r w:rsidR="00AD223D" w:rsidRPr="0042571B">
        <w:t>Prime Minister decree providing detailed regulations on recruitment agencies, overseas labour management and management and use of deposit</w:t>
      </w:r>
      <w:r w:rsidR="00156AA5">
        <w:t>.</w:t>
      </w:r>
    </w:p>
    <w:p w14:paraId="1E92D813" w14:textId="33A25401" w:rsidR="004266D5" w:rsidRDefault="00156AA5" w:rsidP="00470F40">
      <w:pPr>
        <w:jc w:val="both"/>
      </w:pPr>
      <w:r w:rsidRPr="00B776C7">
        <w:rPr>
          <w:i/>
          <w:iCs/>
        </w:rPr>
        <w:t>Specific objectives</w:t>
      </w:r>
      <w:r w:rsidR="005B6D80">
        <w:t xml:space="preserve">: </w:t>
      </w:r>
    </w:p>
    <w:p w14:paraId="684E0B15" w14:textId="6386212E" w:rsidR="005B6D80" w:rsidRPr="00232FBF" w:rsidRDefault="00B776C7" w:rsidP="005B6D80">
      <w:pPr>
        <w:pStyle w:val="ListParagraph"/>
        <w:numPr>
          <w:ilvl w:val="0"/>
          <w:numId w:val="3"/>
        </w:numPr>
        <w:jc w:val="both"/>
      </w:pPr>
      <w:r>
        <w:rPr>
          <w:rFonts w:asciiTheme="minorHAnsi" w:eastAsiaTheme="minorHAnsi" w:hAnsiTheme="minorHAnsi" w:cstheme="minorBidi"/>
          <w:lang w:val="en-US"/>
        </w:rPr>
        <w:t>Conduct</w:t>
      </w:r>
      <w:r w:rsidR="00955E2B">
        <w:t xml:space="preserve"> </w:t>
      </w:r>
      <w:r w:rsidR="00955E2B" w:rsidRPr="00455DBB">
        <w:rPr>
          <w:rFonts w:asciiTheme="minorHAnsi" w:eastAsiaTheme="minorHAnsi" w:hAnsiTheme="minorHAnsi" w:cstheme="minorBidi"/>
          <w:lang w:val="en-US"/>
        </w:rPr>
        <w:t xml:space="preserve">a gender </w:t>
      </w:r>
      <w:r w:rsidR="00876616">
        <w:rPr>
          <w:rFonts w:asciiTheme="minorHAnsi" w:eastAsiaTheme="minorHAnsi" w:hAnsiTheme="minorHAnsi" w:cstheme="minorBidi"/>
          <w:lang w:val="en-US"/>
        </w:rPr>
        <w:t xml:space="preserve">review </w:t>
      </w:r>
      <w:r w:rsidR="00E862AD">
        <w:rPr>
          <w:rFonts w:asciiTheme="minorHAnsi" w:eastAsiaTheme="minorHAnsi" w:hAnsiTheme="minorHAnsi" w:cstheme="minorBidi"/>
          <w:lang w:val="en-US"/>
        </w:rPr>
        <w:t>over</w:t>
      </w:r>
      <w:r w:rsidR="00572BBD">
        <w:rPr>
          <w:rFonts w:asciiTheme="minorHAnsi" w:eastAsiaTheme="minorHAnsi" w:hAnsiTheme="minorHAnsi" w:cstheme="minorBidi"/>
          <w:lang w:val="en-US"/>
        </w:rPr>
        <w:t xml:space="preserve"> the </w:t>
      </w:r>
      <w:r w:rsidR="007F3608">
        <w:rPr>
          <w:rFonts w:asciiTheme="minorHAnsi" w:eastAsiaTheme="minorHAnsi" w:hAnsiTheme="minorHAnsi" w:cstheme="minorBidi"/>
          <w:lang w:val="en-US"/>
        </w:rPr>
        <w:t>draft decree</w:t>
      </w:r>
      <w:r w:rsidR="00E862AD">
        <w:rPr>
          <w:rFonts w:asciiTheme="minorHAnsi" w:eastAsiaTheme="minorHAnsi" w:hAnsiTheme="minorHAnsi" w:cstheme="minorBidi"/>
          <w:lang w:val="en-US"/>
        </w:rPr>
        <w:t xml:space="preserve"> </w:t>
      </w:r>
      <w:r w:rsidR="00955E2B" w:rsidRPr="00455DBB">
        <w:rPr>
          <w:rFonts w:asciiTheme="minorHAnsi" w:eastAsiaTheme="minorHAnsi" w:hAnsiTheme="minorHAnsi" w:cstheme="minorBidi"/>
          <w:lang w:val="en-US"/>
        </w:rPr>
        <w:t xml:space="preserve">and </w:t>
      </w:r>
      <w:r w:rsidR="0010795A">
        <w:rPr>
          <w:rFonts w:asciiTheme="minorHAnsi" w:eastAsiaTheme="minorHAnsi" w:hAnsiTheme="minorHAnsi" w:cstheme="minorBidi"/>
          <w:lang w:val="en-US"/>
        </w:rPr>
        <w:t xml:space="preserve">identifying </w:t>
      </w:r>
      <w:r w:rsidR="00786A63">
        <w:rPr>
          <w:rFonts w:asciiTheme="minorHAnsi" w:eastAsiaTheme="minorHAnsi" w:hAnsiTheme="minorHAnsi" w:cstheme="minorBidi"/>
          <w:lang w:val="en-US"/>
        </w:rPr>
        <w:t xml:space="preserve">WMW issues that need to be addressed </w:t>
      </w:r>
      <w:r w:rsidR="0049387C">
        <w:rPr>
          <w:rFonts w:asciiTheme="minorHAnsi" w:eastAsiaTheme="minorHAnsi" w:hAnsiTheme="minorHAnsi" w:cstheme="minorBidi"/>
          <w:lang w:val="en-US"/>
        </w:rPr>
        <w:t>in th</w:t>
      </w:r>
      <w:r w:rsidR="007F3608">
        <w:rPr>
          <w:rFonts w:asciiTheme="minorHAnsi" w:eastAsiaTheme="minorHAnsi" w:hAnsiTheme="minorHAnsi" w:cstheme="minorBidi"/>
          <w:lang w:val="en-US"/>
        </w:rPr>
        <w:t>e current draft</w:t>
      </w:r>
      <w:r w:rsidR="00B101D6">
        <w:rPr>
          <w:rFonts w:asciiTheme="minorHAnsi" w:eastAsiaTheme="minorHAnsi" w:hAnsiTheme="minorHAnsi" w:cstheme="minorBidi"/>
          <w:lang w:val="en-US"/>
        </w:rPr>
        <w:t>.</w:t>
      </w:r>
      <w:r w:rsidR="009057D7">
        <w:rPr>
          <w:rFonts w:asciiTheme="minorHAnsi" w:eastAsiaTheme="minorHAnsi" w:hAnsiTheme="minorHAnsi" w:cstheme="minorBidi"/>
          <w:lang w:val="en-US"/>
        </w:rPr>
        <w:t xml:space="preserve"> </w:t>
      </w:r>
    </w:p>
    <w:p w14:paraId="4AA95EBE" w14:textId="52BB483B" w:rsidR="00232FBF" w:rsidRPr="00947982" w:rsidRDefault="001924FC" w:rsidP="005B6D80">
      <w:pPr>
        <w:pStyle w:val="ListParagraph"/>
        <w:numPr>
          <w:ilvl w:val="0"/>
          <w:numId w:val="3"/>
        </w:numPr>
        <w:jc w:val="both"/>
      </w:pPr>
      <w:r>
        <w:rPr>
          <w:rFonts w:cstheme="minorHAnsi"/>
        </w:rPr>
        <w:t>Prepar</w:t>
      </w:r>
      <w:r w:rsidR="00B776C7">
        <w:rPr>
          <w:rFonts w:cstheme="minorHAnsi"/>
        </w:rPr>
        <w:t>e</w:t>
      </w:r>
      <w:r>
        <w:rPr>
          <w:rFonts w:cstheme="minorHAnsi"/>
        </w:rPr>
        <w:t xml:space="preserve"> a policy brief </w:t>
      </w:r>
      <w:r w:rsidR="00462C96">
        <w:rPr>
          <w:rFonts w:cstheme="minorHAnsi"/>
        </w:rPr>
        <w:t xml:space="preserve">which summarizes key issues and recommendations including concrete suggestions for improving </w:t>
      </w:r>
      <w:r w:rsidR="00087DFE">
        <w:rPr>
          <w:rFonts w:cstheme="minorHAnsi"/>
        </w:rPr>
        <w:t>relevant</w:t>
      </w:r>
      <w:r w:rsidR="00462C96">
        <w:rPr>
          <w:rFonts w:cstheme="minorHAnsi"/>
        </w:rPr>
        <w:t xml:space="preserve"> articles </w:t>
      </w:r>
      <w:r w:rsidR="00087DFE">
        <w:rPr>
          <w:rFonts w:cstheme="minorHAnsi"/>
        </w:rPr>
        <w:t xml:space="preserve">of the </w:t>
      </w:r>
      <w:r w:rsidR="008C1C9F">
        <w:rPr>
          <w:rFonts w:cstheme="minorHAnsi"/>
        </w:rPr>
        <w:t xml:space="preserve">draft </w:t>
      </w:r>
      <w:r w:rsidR="00087DFE">
        <w:rPr>
          <w:rFonts w:cstheme="minorHAnsi"/>
        </w:rPr>
        <w:t>decree</w:t>
      </w:r>
      <w:r w:rsidR="00B101D6">
        <w:rPr>
          <w:rFonts w:cstheme="minorHAnsi"/>
        </w:rPr>
        <w:t>.</w:t>
      </w:r>
    </w:p>
    <w:p w14:paraId="75CEDC6B" w14:textId="77777777" w:rsidR="00947982" w:rsidRPr="00047625" w:rsidRDefault="00947982" w:rsidP="00947982">
      <w:pPr>
        <w:pStyle w:val="ListParagraph"/>
        <w:jc w:val="both"/>
      </w:pPr>
    </w:p>
    <w:p w14:paraId="1C57EC70" w14:textId="2024B63C" w:rsidR="00557C9B" w:rsidRPr="004D128F" w:rsidRDefault="003235A9" w:rsidP="00C04D30">
      <w:pPr>
        <w:pStyle w:val="ListParagraph"/>
        <w:numPr>
          <w:ilvl w:val="0"/>
          <w:numId w:val="15"/>
        </w:numPr>
        <w:ind w:left="450"/>
        <w:rPr>
          <w:b/>
          <w:bCs/>
          <w:color w:val="0070C0"/>
          <w:sz w:val="24"/>
          <w:szCs w:val="24"/>
        </w:rPr>
      </w:pPr>
      <w:r w:rsidRPr="004D128F">
        <w:rPr>
          <w:b/>
          <w:bCs/>
          <w:color w:val="0070C0"/>
          <w:sz w:val="24"/>
          <w:szCs w:val="24"/>
        </w:rPr>
        <w:t xml:space="preserve">Specific </w:t>
      </w:r>
      <w:r w:rsidR="001E45BB">
        <w:rPr>
          <w:b/>
          <w:bCs/>
          <w:color w:val="0070C0"/>
          <w:sz w:val="24"/>
          <w:szCs w:val="24"/>
        </w:rPr>
        <w:t>t</w:t>
      </w:r>
      <w:r w:rsidRPr="004D128F">
        <w:rPr>
          <w:b/>
          <w:bCs/>
          <w:color w:val="0070C0"/>
          <w:sz w:val="24"/>
          <w:szCs w:val="24"/>
        </w:rPr>
        <w:t xml:space="preserve">asks </w:t>
      </w:r>
    </w:p>
    <w:p w14:paraId="0265E869" w14:textId="4EAA4796" w:rsidR="00440D00" w:rsidRDefault="00694431" w:rsidP="00A37437">
      <w:pPr>
        <w:pStyle w:val="ListParagraph"/>
        <w:numPr>
          <w:ilvl w:val="0"/>
          <w:numId w:val="3"/>
        </w:numPr>
        <w:jc w:val="both"/>
      </w:pPr>
      <w:r w:rsidRPr="00B51F7F">
        <w:rPr>
          <w:i/>
          <w:iCs/>
        </w:rPr>
        <w:t>Literature review:</w:t>
      </w:r>
      <w:r>
        <w:t xml:space="preserve"> </w:t>
      </w:r>
      <w:r w:rsidR="00031524">
        <w:t xml:space="preserve">Map out and undertake a </w:t>
      </w:r>
      <w:r w:rsidR="00587396">
        <w:t>comprehensive</w:t>
      </w:r>
      <w:r w:rsidR="00031524">
        <w:t xml:space="preserve"> review on different documents </w:t>
      </w:r>
      <w:r w:rsidR="00772885">
        <w:t xml:space="preserve">especially </w:t>
      </w:r>
      <w:r w:rsidR="00440D00">
        <w:t xml:space="preserve">the gender </w:t>
      </w:r>
      <w:r w:rsidR="003166D0">
        <w:t>analysis</w:t>
      </w:r>
      <w:r w:rsidR="00440D00">
        <w:t xml:space="preserve"> report on the Law </w:t>
      </w:r>
      <w:r w:rsidR="001A508B">
        <w:t>69</w:t>
      </w:r>
      <w:r w:rsidR="00BE618C">
        <w:t xml:space="preserve"> to analyse</w:t>
      </w:r>
      <w:r w:rsidR="006668DF">
        <w:t xml:space="preserve"> gender gaps issues and </w:t>
      </w:r>
      <w:r w:rsidR="00772885">
        <w:t xml:space="preserve">propose recommendations for addressing those </w:t>
      </w:r>
      <w:r w:rsidR="00A37437">
        <w:t xml:space="preserve">issues in </w:t>
      </w:r>
      <w:r w:rsidR="00310CB2">
        <w:t>the decree</w:t>
      </w:r>
      <w:r w:rsidR="00D43121">
        <w:t>.</w:t>
      </w:r>
      <w:r w:rsidR="00115C6A">
        <w:t xml:space="preserve"> </w:t>
      </w:r>
      <w:r w:rsidR="00115C6A" w:rsidRPr="005302B5">
        <w:t xml:space="preserve">The </w:t>
      </w:r>
      <w:r w:rsidR="00115C6A">
        <w:t xml:space="preserve">review </w:t>
      </w:r>
      <w:r w:rsidR="00115C6A" w:rsidRPr="005302B5">
        <w:t xml:space="preserve">will address the following </w:t>
      </w:r>
      <w:r w:rsidR="00115C6A">
        <w:t>exclusive but not limited just to these questions</w:t>
      </w:r>
      <w:r w:rsidR="00115C6A" w:rsidRPr="005302B5">
        <w:t>:</w:t>
      </w:r>
    </w:p>
    <w:p w14:paraId="04C4436C" w14:textId="36F824F4" w:rsidR="00115C6A" w:rsidRDefault="00115C6A" w:rsidP="00115C6A">
      <w:pPr>
        <w:pStyle w:val="ListParagraph"/>
        <w:numPr>
          <w:ilvl w:val="1"/>
          <w:numId w:val="3"/>
        </w:numPr>
        <w:jc w:val="both"/>
      </w:pPr>
      <w:r>
        <w:t>What issues facing women migrant workers should be addressed in the draft decree?</w:t>
      </w:r>
    </w:p>
    <w:p w14:paraId="7A9B64A7" w14:textId="77777777" w:rsidR="00115C6A" w:rsidRDefault="00115C6A" w:rsidP="00115C6A">
      <w:pPr>
        <w:pStyle w:val="ListParagraph"/>
        <w:numPr>
          <w:ilvl w:val="1"/>
          <w:numId w:val="3"/>
        </w:numPr>
        <w:jc w:val="both"/>
      </w:pPr>
      <w:r>
        <w:t>To what extent these issues have been addressed in the current draft decree?</w:t>
      </w:r>
    </w:p>
    <w:p w14:paraId="36714E0F" w14:textId="77777777" w:rsidR="00115C6A" w:rsidRDefault="00115C6A" w:rsidP="00115C6A">
      <w:pPr>
        <w:pStyle w:val="ListParagraph"/>
        <w:numPr>
          <w:ilvl w:val="1"/>
          <w:numId w:val="3"/>
        </w:numPr>
        <w:jc w:val="both"/>
      </w:pPr>
      <w:r>
        <w:t>What are gaps and how these should be further addressed in the draft decree?</w:t>
      </w:r>
    </w:p>
    <w:p w14:paraId="68AE7D21" w14:textId="33CC64CD" w:rsidR="00115C6A" w:rsidRDefault="00115C6A" w:rsidP="00115C6A">
      <w:pPr>
        <w:pStyle w:val="ListParagraph"/>
        <w:numPr>
          <w:ilvl w:val="1"/>
          <w:numId w:val="3"/>
        </w:numPr>
        <w:jc w:val="both"/>
      </w:pPr>
      <w:r>
        <w:t>What are concrete recommendations/suggestions for improving relevant articles?</w:t>
      </w:r>
    </w:p>
    <w:p w14:paraId="392611E0" w14:textId="30F669C3" w:rsidR="00694431" w:rsidRDefault="00BE618C" w:rsidP="00440D00">
      <w:pPr>
        <w:pStyle w:val="ListParagraph"/>
        <w:numPr>
          <w:ilvl w:val="0"/>
          <w:numId w:val="3"/>
        </w:numPr>
        <w:jc w:val="both"/>
      </w:pPr>
      <w:r w:rsidRPr="00373563">
        <w:rPr>
          <w:i/>
          <w:iCs/>
        </w:rPr>
        <w:t>Expert consultation:</w:t>
      </w:r>
      <w:r>
        <w:t xml:space="preserve"> </w:t>
      </w:r>
      <w:r w:rsidR="0058466E">
        <w:t>In additional to the literature review,</w:t>
      </w:r>
      <w:r w:rsidR="00203F47">
        <w:t xml:space="preserve"> the consultant migh</w:t>
      </w:r>
      <w:r w:rsidR="001B2BFE">
        <w:t>t need to undertake</w:t>
      </w:r>
      <w:r w:rsidR="0058466E">
        <w:t xml:space="preserve"> individual e</w:t>
      </w:r>
      <w:r w:rsidR="00D43121">
        <w:t>xpert consultation</w:t>
      </w:r>
      <w:r w:rsidR="0058466E">
        <w:t xml:space="preserve"> to enrich </w:t>
      </w:r>
      <w:r w:rsidR="001B2BFE">
        <w:t xml:space="preserve">the </w:t>
      </w:r>
      <w:r w:rsidR="00373563">
        <w:t xml:space="preserve">understanding about the subject matters and identify appropriate recommendations for improving </w:t>
      </w:r>
      <w:r w:rsidR="00F51063">
        <w:t>the decree</w:t>
      </w:r>
      <w:r w:rsidR="00373563">
        <w:t xml:space="preserve"> from gender perspectives.</w:t>
      </w:r>
    </w:p>
    <w:p w14:paraId="674A2487" w14:textId="43161903" w:rsidR="0074389E" w:rsidRDefault="0074389E" w:rsidP="00440D00">
      <w:pPr>
        <w:pStyle w:val="ListParagraph"/>
        <w:numPr>
          <w:ilvl w:val="0"/>
          <w:numId w:val="3"/>
        </w:numPr>
        <w:jc w:val="both"/>
      </w:pPr>
      <w:r>
        <w:rPr>
          <w:i/>
          <w:iCs/>
        </w:rPr>
        <w:t xml:space="preserve">Draft </w:t>
      </w:r>
      <w:r w:rsidR="00992553">
        <w:rPr>
          <w:i/>
          <w:iCs/>
        </w:rPr>
        <w:t>the policy brief</w:t>
      </w:r>
      <w:r w:rsidR="00975080">
        <w:rPr>
          <w:i/>
          <w:iCs/>
        </w:rPr>
        <w:t>.</w:t>
      </w:r>
      <w:r w:rsidR="00975080">
        <w:t xml:space="preserve"> Based on a rigorous analysis of available documents and </w:t>
      </w:r>
      <w:r w:rsidR="00241320">
        <w:t xml:space="preserve">individual </w:t>
      </w:r>
      <w:r w:rsidR="00975080">
        <w:t xml:space="preserve">expert consultation, the consultant drafts the </w:t>
      </w:r>
      <w:r w:rsidR="00992553">
        <w:t xml:space="preserve">policy brief </w:t>
      </w:r>
      <w:r w:rsidR="00975080">
        <w:t>for further discussion with SAF team/MOLISA</w:t>
      </w:r>
      <w:r w:rsidR="00F06FBE">
        <w:t xml:space="preserve"> or other stakeholder</w:t>
      </w:r>
      <w:r w:rsidR="00AA7C77">
        <w:t>s</w:t>
      </w:r>
      <w:r w:rsidR="00975080">
        <w:t>.</w:t>
      </w:r>
    </w:p>
    <w:p w14:paraId="30A22BC4" w14:textId="7E2B2DBA" w:rsidR="00960CC6" w:rsidRDefault="00A25FB8" w:rsidP="00E2754E">
      <w:pPr>
        <w:pStyle w:val="ListParagraph"/>
        <w:numPr>
          <w:ilvl w:val="0"/>
          <w:numId w:val="3"/>
        </w:numPr>
        <w:jc w:val="both"/>
      </w:pPr>
      <w:r w:rsidRPr="00F20383">
        <w:rPr>
          <w:i/>
          <w:iCs/>
        </w:rPr>
        <w:t xml:space="preserve">Finalise the </w:t>
      </w:r>
      <w:r w:rsidR="007834DB" w:rsidRPr="00F20383">
        <w:rPr>
          <w:i/>
          <w:iCs/>
        </w:rPr>
        <w:t xml:space="preserve">policy brief. </w:t>
      </w:r>
      <w:r w:rsidR="00F20383" w:rsidRPr="00F20383">
        <w:t xml:space="preserve">Based on </w:t>
      </w:r>
      <w:r w:rsidR="00F20383">
        <w:t>feedback and discussion with partici</w:t>
      </w:r>
      <w:r w:rsidR="00B729D8">
        <w:t xml:space="preserve">pants, the consultant is expected to finalise the policy brief highlighting key gender issues and </w:t>
      </w:r>
      <w:r w:rsidR="00136073">
        <w:t xml:space="preserve">recommendations for improving </w:t>
      </w:r>
      <w:r w:rsidR="00F51063">
        <w:t>the decree</w:t>
      </w:r>
      <w:r w:rsidR="00136073">
        <w:t>.</w:t>
      </w:r>
    </w:p>
    <w:p w14:paraId="309A8F06" w14:textId="346DA89B" w:rsidR="00947982" w:rsidRDefault="00947982" w:rsidP="00E2754E">
      <w:pPr>
        <w:pStyle w:val="ListParagraph"/>
        <w:jc w:val="both"/>
      </w:pPr>
    </w:p>
    <w:p w14:paraId="790EAD12" w14:textId="77777777" w:rsidR="008F269B" w:rsidRDefault="008F269B" w:rsidP="00C04D30">
      <w:pPr>
        <w:pStyle w:val="ListParagraph"/>
        <w:numPr>
          <w:ilvl w:val="0"/>
          <w:numId w:val="15"/>
        </w:numPr>
        <w:ind w:left="450"/>
        <w:rPr>
          <w:b/>
          <w:bCs/>
          <w:color w:val="0070C0"/>
          <w:sz w:val="24"/>
          <w:szCs w:val="24"/>
        </w:rPr>
      </w:pPr>
      <w:r>
        <w:rPr>
          <w:b/>
          <w:bCs/>
          <w:color w:val="0070C0"/>
          <w:sz w:val="24"/>
          <w:szCs w:val="24"/>
        </w:rPr>
        <w:t>Institutional arrangement.</w:t>
      </w:r>
    </w:p>
    <w:p w14:paraId="065007F1" w14:textId="2379C2FD" w:rsidR="00821D4D" w:rsidRDefault="00D44ABC" w:rsidP="00D44ABC">
      <w:pPr>
        <w:jc w:val="both"/>
        <w:rPr>
          <w:rFonts w:eastAsia="Times New Roman"/>
        </w:rPr>
      </w:pPr>
      <w:r>
        <w:rPr>
          <w:rFonts w:cstheme="minorHAnsi"/>
        </w:rPr>
        <w:t>T</w:t>
      </w:r>
      <w:r w:rsidRPr="00460B71">
        <w:rPr>
          <w:rFonts w:cstheme="minorHAnsi"/>
        </w:rPr>
        <w:t xml:space="preserve">he national consultant will work </w:t>
      </w:r>
      <w:r>
        <w:rPr>
          <w:rFonts w:cstheme="minorHAnsi"/>
        </w:rPr>
        <w:t>un</w:t>
      </w:r>
      <w:r w:rsidRPr="00460B71">
        <w:rPr>
          <w:rFonts w:cstheme="minorHAnsi"/>
        </w:rPr>
        <w:t xml:space="preserve">der the direct supervision of </w:t>
      </w:r>
      <w:r w:rsidRPr="00460B71">
        <w:rPr>
          <w:rFonts w:cstheme="minorHAnsi"/>
          <w:bCs/>
        </w:rPr>
        <w:t xml:space="preserve">SAF </w:t>
      </w:r>
      <w:r>
        <w:rPr>
          <w:rFonts w:cstheme="minorHAnsi"/>
          <w:bCs/>
        </w:rPr>
        <w:t>P</w:t>
      </w:r>
      <w:r w:rsidRPr="00460B71">
        <w:rPr>
          <w:rFonts w:cstheme="minorHAnsi"/>
          <w:bCs/>
        </w:rPr>
        <w:t xml:space="preserve">rogramme </w:t>
      </w:r>
      <w:r>
        <w:rPr>
          <w:rFonts w:cstheme="minorHAnsi"/>
          <w:bCs/>
        </w:rPr>
        <w:t xml:space="preserve">Analysist and will be ultimately responsible to the </w:t>
      </w:r>
      <w:r>
        <w:t>UN Women Representative in Viet Nam.</w:t>
      </w:r>
      <w:r w:rsidRPr="00460B71">
        <w:rPr>
          <w:rFonts w:cstheme="minorHAnsi"/>
        </w:rPr>
        <w:t xml:space="preserve"> </w:t>
      </w:r>
      <w:r>
        <w:rPr>
          <w:rFonts w:cstheme="minorHAnsi"/>
        </w:rPr>
        <w:t xml:space="preserve">He/she will also work </w:t>
      </w:r>
      <w:r w:rsidRPr="00460B71">
        <w:rPr>
          <w:rFonts w:cstheme="minorHAnsi"/>
        </w:rPr>
        <w:t>closely with VWU team to deliver the expected results</w:t>
      </w:r>
      <w:r>
        <w:rPr>
          <w:rFonts w:cstheme="minorHAnsi"/>
        </w:rPr>
        <w:t>. I</w:t>
      </w:r>
      <w:r>
        <w:rPr>
          <w:rFonts w:eastAsia="Times New Roman"/>
        </w:rPr>
        <w:t>f the national consultant is not based in Hanoi, UN Women will cover the travelling cost following the UN-EU cost norm to attend the meetings in Hanoi.</w:t>
      </w:r>
    </w:p>
    <w:p w14:paraId="113A37C2" w14:textId="77777777" w:rsidR="00C04D30" w:rsidRPr="003C3901" w:rsidRDefault="00C04D30" w:rsidP="00D44ABC">
      <w:pPr>
        <w:jc w:val="both"/>
        <w:rPr>
          <w:b/>
          <w:bCs/>
          <w:color w:val="0070C0"/>
          <w:sz w:val="24"/>
          <w:szCs w:val="24"/>
        </w:rPr>
      </w:pPr>
    </w:p>
    <w:p w14:paraId="7EAC88C1" w14:textId="11731096" w:rsidR="003235A9" w:rsidRDefault="003235A9" w:rsidP="00C04D30">
      <w:pPr>
        <w:pStyle w:val="ListParagraph"/>
        <w:numPr>
          <w:ilvl w:val="0"/>
          <w:numId w:val="15"/>
        </w:numPr>
        <w:ind w:left="450"/>
        <w:rPr>
          <w:b/>
          <w:bCs/>
          <w:color w:val="0070C0"/>
          <w:sz w:val="24"/>
          <w:szCs w:val="24"/>
        </w:rPr>
      </w:pPr>
      <w:r w:rsidRPr="004D128F">
        <w:rPr>
          <w:b/>
          <w:bCs/>
          <w:color w:val="0070C0"/>
          <w:sz w:val="24"/>
          <w:szCs w:val="24"/>
        </w:rPr>
        <w:lastRenderedPageBreak/>
        <w:t xml:space="preserve">Expected </w:t>
      </w:r>
      <w:r w:rsidR="006B24C3" w:rsidRPr="004D128F">
        <w:rPr>
          <w:b/>
          <w:bCs/>
          <w:color w:val="0070C0"/>
          <w:sz w:val="24"/>
          <w:szCs w:val="24"/>
        </w:rPr>
        <w:t xml:space="preserve">deliverables and </w:t>
      </w:r>
      <w:r w:rsidRPr="004D128F">
        <w:rPr>
          <w:b/>
          <w:bCs/>
          <w:color w:val="0070C0"/>
          <w:sz w:val="24"/>
          <w:szCs w:val="24"/>
        </w:rPr>
        <w:t>time</w:t>
      </w:r>
      <w:r w:rsidR="001B193A">
        <w:rPr>
          <w:b/>
          <w:bCs/>
          <w:color w:val="0070C0"/>
          <w:sz w:val="24"/>
          <w:szCs w:val="24"/>
        </w:rPr>
        <w:t>line.</w:t>
      </w:r>
    </w:p>
    <w:tbl>
      <w:tblPr>
        <w:tblStyle w:val="TableGrid"/>
        <w:tblW w:w="10260" w:type="dxa"/>
        <w:tblInd w:w="-455" w:type="dxa"/>
        <w:tblLook w:val="04A0" w:firstRow="1" w:lastRow="0" w:firstColumn="1" w:lastColumn="0" w:noHBand="0" w:noVBand="1"/>
      </w:tblPr>
      <w:tblGrid>
        <w:gridCol w:w="5400"/>
        <w:gridCol w:w="3240"/>
        <w:gridCol w:w="1620"/>
      </w:tblGrid>
      <w:tr w:rsidR="005C2C4D" w:rsidRPr="00D14DDC" w14:paraId="340BA7CE" w14:textId="77777777" w:rsidTr="00D24DB2">
        <w:tc>
          <w:tcPr>
            <w:tcW w:w="5400" w:type="dxa"/>
          </w:tcPr>
          <w:p w14:paraId="47782058" w14:textId="30AEDDEB" w:rsidR="005C2C4D" w:rsidRPr="00D14DDC" w:rsidRDefault="005C2C4D" w:rsidP="00D14DDC">
            <w:pPr>
              <w:pStyle w:val="ListParagraph"/>
              <w:ind w:left="0"/>
              <w:jc w:val="center"/>
              <w:rPr>
                <w:b/>
                <w:bCs/>
              </w:rPr>
            </w:pPr>
            <w:r>
              <w:rPr>
                <w:b/>
                <w:bCs/>
              </w:rPr>
              <w:t>Tasks</w:t>
            </w:r>
          </w:p>
        </w:tc>
        <w:tc>
          <w:tcPr>
            <w:tcW w:w="3240" w:type="dxa"/>
          </w:tcPr>
          <w:p w14:paraId="6E372B64" w14:textId="3BE6D434" w:rsidR="005C2C4D" w:rsidRPr="00D14DDC" w:rsidRDefault="005C2C4D" w:rsidP="00D14DDC">
            <w:pPr>
              <w:pStyle w:val="ListParagraph"/>
              <w:ind w:left="0"/>
              <w:jc w:val="center"/>
              <w:rPr>
                <w:b/>
                <w:bCs/>
              </w:rPr>
            </w:pPr>
            <w:r w:rsidRPr="00D14DDC">
              <w:rPr>
                <w:b/>
                <w:bCs/>
              </w:rPr>
              <w:t>Key deliverables</w:t>
            </w:r>
          </w:p>
        </w:tc>
        <w:tc>
          <w:tcPr>
            <w:tcW w:w="1620" w:type="dxa"/>
          </w:tcPr>
          <w:p w14:paraId="7C390F44" w14:textId="34F37B22" w:rsidR="005C2C4D" w:rsidRPr="00D14DDC" w:rsidRDefault="005C2C4D" w:rsidP="00D14DDC">
            <w:pPr>
              <w:pStyle w:val="ListParagraph"/>
              <w:ind w:left="0"/>
              <w:jc w:val="center"/>
              <w:rPr>
                <w:b/>
                <w:bCs/>
              </w:rPr>
            </w:pPr>
            <w:r w:rsidRPr="00D14DDC">
              <w:rPr>
                <w:b/>
                <w:bCs/>
              </w:rPr>
              <w:t xml:space="preserve">Deadline </w:t>
            </w:r>
          </w:p>
        </w:tc>
      </w:tr>
      <w:tr w:rsidR="001C381F" w14:paraId="6FC2136E" w14:textId="77777777" w:rsidTr="00D24DB2">
        <w:tc>
          <w:tcPr>
            <w:tcW w:w="5400" w:type="dxa"/>
          </w:tcPr>
          <w:p w14:paraId="03D13E78" w14:textId="62F9BE35" w:rsidR="001C381F" w:rsidRDefault="001C381F" w:rsidP="001C381F">
            <w:pPr>
              <w:pStyle w:val="ListParagraph"/>
              <w:ind w:left="0"/>
              <w:jc w:val="both"/>
            </w:pPr>
            <w:r w:rsidRPr="005C34BD">
              <w:t xml:space="preserve">1. </w:t>
            </w:r>
            <w:r>
              <w:t>Undertake a comprehensive review on different documents especially the gender analysis report on the Law 69 to analyse gender gaps issues and propose recommendations for addressing those issues in each of the 4 sub-law documents.</w:t>
            </w:r>
          </w:p>
        </w:tc>
        <w:tc>
          <w:tcPr>
            <w:tcW w:w="3240" w:type="dxa"/>
          </w:tcPr>
          <w:p w14:paraId="4D2934FB" w14:textId="7F7D77CA" w:rsidR="001C381F" w:rsidRDefault="001C381F" w:rsidP="001C381F">
            <w:pPr>
              <w:pStyle w:val="ListParagraph"/>
              <w:numPr>
                <w:ilvl w:val="0"/>
                <w:numId w:val="13"/>
              </w:numPr>
              <w:ind w:left="166" w:hanging="166"/>
              <w:jc w:val="both"/>
            </w:pPr>
            <w:r>
              <w:t>A summary of gender issues in Vietnamese available for consideration in the draft decree.</w:t>
            </w:r>
          </w:p>
          <w:p w14:paraId="0D563DB1" w14:textId="7CCAD10D" w:rsidR="001C381F" w:rsidRDefault="001C381F" w:rsidP="001C381F">
            <w:pPr>
              <w:pStyle w:val="ListParagraph"/>
              <w:numPr>
                <w:ilvl w:val="0"/>
                <w:numId w:val="13"/>
              </w:numPr>
              <w:ind w:left="166" w:hanging="166"/>
              <w:jc w:val="both"/>
            </w:pPr>
            <w:r>
              <w:t>Outline of the policy brief in Vietnamese available.</w:t>
            </w:r>
          </w:p>
        </w:tc>
        <w:tc>
          <w:tcPr>
            <w:tcW w:w="1620" w:type="dxa"/>
          </w:tcPr>
          <w:p w14:paraId="68B34F16" w14:textId="77777777" w:rsidR="001C381F" w:rsidRDefault="001C381F" w:rsidP="001C381F">
            <w:pPr>
              <w:pStyle w:val="ListParagraph"/>
              <w:ind w:left="0"/>
              <w:jc w:val="both"/>
            </w:pPr>
            <w:r>
              <w:t>Home based</w:t>
            </w:r>
          </w:p>
          <w:p w14:paraId="40895657" w14:textId="41EDE575" w:rsidR="001C381F" w:rsidRDefault="001C381F" w:rsidP="001C381F">
            <w:pPr>
              <w:pStyle w:val="ListParagraph"/>
              <w:ind w:left="0"/>
              <w:jc w:val="both"/>
            </w:pPr>
            <w:r>
              <w:t>10 July, 2021</w:t>
            </w:r>
          </w:p>
        </w:tc>
      </w:tr>
      <w:tr w:rsidR="001C381F" w14:paraId="5C220C0B" w14:textId="77777777" w:rsidTr="00D24DB2">
        <w:tc>
          <w:tcPr>
            <w:tcW w:w="5400" w:type="dxa"/>
          </w:tcPr>
          <w:p w14:paraId="274F92A9" w14:textId="442CCB6F" w:rsidR="001C381F" w:rsidRDefault="001C381F" w:rsidP="001C381F">
            <w:pPr>
              <w:pStyle w:val="ListParagraph"/>
              <w:ind w:left="0"/>
              <w:jc w:val="both"/>
            </w:pPr>
            <w:r>
              <w:t>2. Based on a rigorous analysis of available documents and individual expert consultation, the consultant drafts the policy brief for further discussion with SAF team/VWU and other stakeholders.</w:t>
            </w:r>
          </w:p>
        </w:tc>
        <w:tc>
          <w:tcPr>
            <w:tcW w:w="3240" w:type="dxa"/>
          </w:tcPr>
          <w:p w14:paraId="32BA143E" w14:textId="27CAFD9A" w:rsidR="001C381F" w:rsidRDefault="001C381F" w:rsidP="001C381F">
            <w:pPr>
              <w:pStyle w:val="ListParagraph"/>
              <w:ind w:left="0"/>
              <w:jc w:val="both"/>
            </w:pPr>
            <w:r>
              <w:t>Draft policy brief available in Vietnamese for discussion and consultation</w:t>
            </w:r>
          </w:p>
        </w:tc>
        <w:tc>
          <w:tcPr>
            <w:tcW w:w="1620" w:type="dxa"/>
          </w:tcPr>
          <w:p w14:paraId="27A766DE" w14:textId="37EB4FC1" w:rsidR="001C381F" w:rsidRDefault="001C381F" w:rsidP="001C381F">
            <w:pPr>
              <w:pStyle w:val="ListParagraph"/>
              <w:ind w:left="0"/>
              <w:jc w:val="both"/>
            </w:pPr>
            <w:r>
              <w:t>Home based 20 July, 2021</w:t>
            </w:r>
          </w:p>
        </w:tc>
      </w:tr>
      <w:tr w:rsidR="001C381F" w14:paraId="4D3EF3BE" w14:textId="77777777" w:rsidTr="00D24DB2">
        <w:tc>
          <w:tcPr>
            <w:tcW w:w="5400" w:type="dxa"/>
          </w:tcPr>
          <w:p w14:paraId="2397814B" w14:textId="18ED1A29" w:rsidR="001C381F" w:rsidRDefault="001C381F" w:rsidP="001C381F">
            <w:pPr>
              <w:pStyle w:val="ListParagraph"/>
              <w:ind w:left="0"/>
              <w:jc w:val="both"/>
            </w:pPr>
            <w:r>
              <w:t xml:space="preserve">3. </w:t>
            </w:r>
            <w:r w:rsidRPr="00F20383">
              <w:t xml:space="preserve">Based on </w:t>
            </w:r>
            <w:r>
              <w:t xml:space="preserve">wider feedback and discussion, the consultant is expected to finalise the policy brief </w:t>
            </w:r>
            <w:r>
              <w:rPr>
                <w:rFonts w:cstheme="minorHAnsi"/>
              </w:rPr>
              <w:t>that summarizes key issues and recommendations including concrete suggestions for improving relevant articles of the decree</w:t>
            </w:r>
            <w:r>
              <w:t>.</w:t>
            </w:r>
          </w:p>
        </w:tc>
        <w:tc>
          <w:tcPr>
            <w:tcW w:w="3240" w:type="dxa"/>
          </w:tcPr>
          <w:p w14:paraId="740D7DFE" w14:textId="2B646DAD" w:rsidR="001C381F" w:rsidRDefault="001C381F" w:rsidP="001C381F">
            <w:pPr>
              <w:pStyle w:val="ListParagraph"/>
              <w:ind w:left="0"/>
              <w:jc w:val="both"/>
            </w:pPr>
            <w:r>
              <w:t>The policy brief in Vietnamese finalised and submitted to UN Women.</w:t>
            </w:r>
          </w:p>
        </w:tc>
        <w:tc>
          <w:tcPr>
            <w:tcW w:w="1620" w:type="dxa"/>
          </w:tcPr>
          <w:p w14:paraId="3E17A12B" w14:textId="77777777" w:rsidR="001C381F" w:rsidRDefault="001C381F" w:rsidP="001C381F">
            <w:pPr>
              <w:pStyle w:val="ListParagraph"/>
              <w:ind w:left="0"/>
              <w:jc w:val="both"/>
            </w:pPr>
            <w:r>
              <w:t>Home based</w:t>
            </w:r>
          </w:p>
          <w:p w14:paraId="0CBD1799" w14:textId="40890333" w:rsidR="001C381F" w:rsidRDefault="001C381F" w:rsidP="001C381F">
            <w:pPr>
              <w:pStyle w:val="ListParagraph"/>
              <w:ind w:left="0"/>
              <w:jc w:val="both"/>
            </w:pPr>
            <w:r>
              <w:t xml:space="preserve">30 </w:t>
            </w:r>
            <w:r w:rsidR="005434A2">
              <w:t>August</w:t>
            </w:r>
            <w:r>
              <w:t>, 2021</w:t>
            </w:r>
          </w:p>
        </w:tc>
      </w:tr>
    </w:tbl>
    <w:p w14:paraId="7F460724" w14:textId="77777777" w:rsidR="00AD5B09" w:rsidRDefault="00AD5B09" w:rsidP="00FD002C">
      <w:pPr>
        <w:jc w:val="both"/>
      </w:pPr>
    </w:p>
    <w:p w14:paraId="3E274E64" w14:textId="05BB58B0" w:rsidR="00FD002C" w:rsidRDefault="00FD002C" w:rsidP="00FD002C">
      <w:pPr>
        <w:jc w:val="both"/>
      </w:pPr>
      <w:r>
        <w:t xml:space="preserve">In addition, the consultant is required to attend on-line and offline meetings upon the request of UN Women and its relevant partners. </w:t>
      </w:r>
    </w:p>
    <w:p w14:paraId="224515BA" w14:textId="156DA2B7" w:rsidR="000866B5" w:rsidRPr="004D128F" w:rsidRDefault="00073CCA" w:rsidP="00073CCA">
      <w:pPr>
        <w:pStyle w:val="ListParagraph"/>
        <w:numPr>
          <w:ilvl w:val="0"/>
          <w:numId w:val="15"/>
        </w:numPr>
        <w:ind w:left="450"/>
        <w:rPr>
          <w:b/>
          <w:bCs/>
          <w:color w:val="0070C0"/>
          <w:sz w:val="24"/>
          <w:szCs w:val="24"/>
        </w:rPr>
      </w:pPr>
      <w:r>
        <w:rPr>
          <w:b/>
          <w:bCs/>
          <w:color w:val="0070C0"/>
          <w:sz w:val="24"/>
          <w:szCs w:val="24"/>
        </w:rPr>
        <w:t>Deliverables</w:t>
      </w:r>
      <w:r w:rsidR="00A0604F">
        <w:rPr>
          <w:b/>
          <w:bCs/>
          <w:color w:val="0070C0"/>
          <w:sz w:val="24"/>
          <w:szCs w:val="24"/>
        </w:rPr>
        <w:t xml:space="preserve"> </w:t>
      </w:r>
      <w:r w:rsidR="000866B5" w:rsidRPr="004D128F">
        <w:rPr>
          <w:b/>
          <w:bCs/>
          <w:color w:val="0070C0"/>
          <w:sz w:val="24"/>
          <w:szCs w:val="24"/>
        </w:rPr>
        <w:t>and payment schedule</w:t>
      </w:r>
    </w:p>
    <w:p w14:paraId="0476C037" w14:textId="04FE4D6B" w:rsidR="00FB67EB" w:rsidRDefault="005434A2" w:rsidP="00FB67EB">
      <w:pPr>
        <w:jc w:val="both"/>
      </w:pPr>
      <w:r>
        <w:t>The payment will be made in Vietnamese currency in one installment upon the submission of the final deliverable which is the policy brief in Vietnamese at satisfaction of UN Women.</w:t>
      </w:r>
    </w:p>
    <w:p w14:paraId="5FB0137A" w14:textId="77777777" w:rsidR="00F262BB" w:rsidRDefault="00F262BB" w:rsidP="008A54D2">
      <w:pPr>
        <w:pStyle w:val="ListParagraph"/>
        <w:numPr>
          <w:ilvl w:val="0"/>
          <w:numId w:val="15"/>
        </w:numPr>
        <w:ind w:left="450"/>
        <w:rPr>
          <w:b/>
          <w:bCs/>
          <w:color w:val="0070C0"/>
          <w:sz w:val="24"/>
          <w:szCs w:val="24"/>
        </w:rPr>
      </w:pPr>
      <w:r w:rsidRPr="005675B4">
        <w:rPr>
          <w:b/>
          <w:bCs/>
          <w:color w:val="0070C0"/>
          <w:sz w:val="24"/>
          <w:szCs w:val="24"/>
        </w:rPr>
        <w:t>Duration of Assignment and Duty Station</w:t>
      </w:r>
    </w:p>
    <w:p w14:paraId="00E81F91" w14:textId="1BFF9EBE" w:rsidR="00F262BB" w:rsidRDefault="00F262BB" w:rsidP="00F262BB">
      <w:pPr>
        <w:rPr>
          <w:rFonts w:cstheme="minorHAnsi"/>
        </w:rPr>
      </w:pPr>
      <w:r w:rsidRPr="00F14B45">
        <w:rPr>
          <w:rFonts w:cstheme="minorHAnsi"/>
          <w:bCs/>
        </w:rPr>
        <w:t xml:space="preserve">The consultancy will be conducted from </w:t>
      </w:r>
      <w:r>
        <w:rPr>
          <w:rFonts w:cstheme="minorHAnsi"/>
        </w:rPr>
        <w:t>2</w:t>
      </w:r>
      <w:r w:rsidR="0078039D">
        <w:rPr>
          <w:rFonts w:cstheme="minorHAnsi"/>
        </w:rPr>
        <w:t>5</w:t>
      </w:r>
      <w:r w:rsidRPr="00F14B45">
        <w:rPr>
          <w:rFonts w:cstheme="minorHAnsi"/>
        </w:rPr>
        <w:t xml:space="preserve"> </w:t>
      </w:r>
      <w:r>
        <w:rPr>
          <w:rFonts w:cstheme="minorHAnsi"/>
        </w:rPr>
        <w:t>June</w:t>
      </w:r>
      <w:r w:rsidRPr="00F14B45">
        <w:rPr>
          <w:rFonts w:cstheme="minorHAnsi"/>
        </w:rPr>
        <w:t xml:space="preserve"> </w:t>
      </w:r>
      <w:r>
        <w:rPr>
          <w:rFonts w:cstheme="minorHAnsi"/>
        </w:rPr>
        <w:t>to 30</w:t>
      </w:r>
      <w:r w:rsidRPr="00F14B45">
        <w:rPr>
          <w:rFonts w:cstheme="minorHAnsi"/>
        </w:rPr>
        <w:t xml:space="preserve"> </w:t>
      </w:r>
      <w:r>
        <w:rPr>
          <w:rFonts w:cstheme="minorHAnsi"/>
        </w:rPr>
        <w:t>July</w:t>
      </w:r>
      <w:r w:rsidRPr="00F14B45">
        <w:rPr>
          <w:rFonts w:cstheme="minorHAnsi"/>
        </w:rPr>
        <w:t xml:space="preserve"> 202</w:t>
      </w:r>
      <w:r>
        <w:rPr>
          <w:rFonts w:cstheme="minorHAnsi"/>
        </w:rPr>
        <w:t>1 (maximum 1</w:t>
      </w:r>
      <w:r w:rsidR="00EF08C5">
        <w:rPr>
          <w:rFonts w:cstheme="minorHAnsi"/>
        </w:rPr>
        <w:t>2</w:t>
      </w:r>
      <w:r>
        <w:rPr>
          <w:rFonts w:cstheme="minorHAnsi"/>
        </w:rPr>
        <w:t xml:space="preserve"> working days)</w:t>
      </w:r>
      <w:r w:rsidRPr="00F14B45">
        <w:rPr>
          <w:rFonts w:cstheme="minorHAnsi"/>
        </w:rPr>
        <w:t>, home-based and with technical meeting in Hanoi, Viet Nam.</w:t>
      </w:r>
    </w:p>
    <w:p w14:paraId="640FB4E5" w14:textId="77777777" w:rsidR="00F262BB" w:rsidRPr="00D80612" w:rsidRDefault="00F262BB" w:rsidP="008A54D2">
      <w:pPr>
        <w:pStyle w:val="ListParagraph"/>
        <w:numPr>
          <w:ilvl w:val="0"/>
          <w:numId w:val="15"/>
        </w:numPr>
        <w:ind w:left="450"/>
        <w:rPr>
          <w:b/>
          <w:bCs/>
          <w:color w:val="0070C0"/>
          <w:sz w:val="24"/>
          <w:szCs w:val="24"/>
        </w:rPr>
      </w:pPr>
      <w:r w:rsidRPr="00D80612">
        <w:rPr>
          <w:b/>
          <w:bCs/>
          <w:color w:val="0070C0"/>
          <w:sz w:val="24"/>
          <w:szCs w:val="24"/>
        </w:rPr>
        <w:t>Application Evaluation Criteria</w:t>
      </w:r>
    </w:p>
    <w:p w14:paraId="499BB060" w14:textId="3D3CA4C8" w:rsidR="00F262BB" w:rsidRDefault="00F262BB" w:rsidP="00F262BB">
      <w:pPr>
        <w:spacing w:before="120" w:after="120" w:line="300" w:lineRule="exact"/>
        <w:rPr>
          <w:rFonts w:cstheme="minorHAnsi"/>
        </w:rPr>
      </w:pPr>
      <w:r w:rsidRPr="00F14B45">
        <w:rPr>
          <w:rFonts w:cstheme="minorHAnsi"/>
        </w:rPr>
        <w:t xml:space="preserve">The applicant will be evaluated based on technical capacities (70%) and financial proposal (30%). Technical evaluation will be based on the following criteria stated as below: </w:t>
      </w:r>
    </w:p>
    <w:tbl>
      <w:tblPr>
        <w:tblW w:w="9900" w:type="dxa"/>
        <w:tblInd w:w="-280" w:type="dxa"/>
        <w:tblCellMar>
          <w:left w:w="0" w:type="dxa"/>
          <w:right w:w="0" w:type="dxa"/>
        </w:tblCellMar>
        <w:tblLook w:val="04A0" w:firstRow="1" w:lastRow="0" w:firstColumn="1" w:lastColumn="0" w:noHBand="0" w:noVBand="1"/>
      </w:tblPr>
      <w:tblGrid>
        <w:gridCol w:w="471"/>
        <w:gridCol w:w="8349"/>
        <w:gridCol w:w="1080"/>
      </w:tblGrid>
      <w:tr w:rsidR="00F262BB" w:rsidRPr="00F14B45" w14:paraId="72157A53" w14:textId="77777777" w:rsidTr="00AD5B09">
        <w:tc>
          <w:tcPr>
            <w:tcW w:w="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CA297D" w14:textId="77777777" w:rsidR="00F262BB" w:rsidRPr="00F14B45" w:rsidRDefault="00F262BB" w:rsidP="00D556F3">
            <w:pPr>
              <w:spacing w:before="120" w:after="120" w:line="300" w:lineRule="exact"/>
              <w:rPr>
                <w:rFonts w:cstheme="minorHAnsi"/>
              </w:rPr>
            </w:pPr>
            <w:r w:rsidRPr="00F14B45">
              <w:rPr>
                <w:rFonts w:cstheme="minorHAnsi"/>
              </w:rPr>
              <w:t xml:space="preserve">1 </w:t>
            </w:r>
          </w:p>
        </w:tc>
        <w:tc>
          <w:tcPr>
            <w:tcW w:w="8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69FB8" w14:textId="77777777" w:rsidR="00F262BB" w:rsidRPr="00F14B45" w:rsidRDefault="00F262BB" w:rsidP="00D556F3">
            <w:pPr>
              <w:spacing w:before="120" w:after="120" w:line="300" w:lineRule="exact"/>
              <w:rPr>
                <w:rFonts w:cstheme="minorHAnsi"/>
              </w:rPr>
            </w:pPr>
            <w:r w:rsidRPr="00F14B45">
              <w:rPr>
                <w:rFonts w:cstheme="minorHAnsi"/>
              </w:rPr>
              <w:t xml:space="preserve">Master’s degree </w:t>
            </w:r>
            <w:r w:rsidRPr="00F14B45">
              <w:rPr>
                <w:rFonts w:cstheme="minorHAnsi"/>
                <w:lang w:val="en-GB"/>
              </w:rPr>
              <w:t xml:space="preserve">in </w:t>
            </w:r>
            <w:r w:rsidRPr="00F14B45">
              <w:rPr>
                <w:rFonts w:cstheme="minorHAnsi"/>
              </w:rPr>
              <w:t>sociology, development studies, gender, human rights or relevant fields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9FA56" w14:textId="78E901C4" w:rsidR="00F262BB" w:rsidRPr="00F14B45" w:rsidRDefault="00EF08C5" w:rsidP="00D556F3">
            <w:pPr>
              <w:spacing w:before="120" w:after="120" w:line="300" w:lineRule="exact"/>
              <w:rPr>
                <w:rFonts w:cstheme="minorHAnsi"/>
              </w:rPr>
            </w:pPr>
            <w:r>
              <w:rPr>
                <w:rFonts w:cstheme="minorHAnsi"/>
              </w:rPr>
              <w:t>1</w:t>
            </w:r>
            <w:r w:rsidR="00F262BB" w:rsidRPr="00F14B45">
              <w:rPr>
                <w:rFonts w:cstheme="minorHAnsi"/>
              </w:rPr>
              <w:t>0 points</w:t>
            </w:r>
          </w:p>
        </w:tc>
      </w:tr>
      <w:tr w:rsidR="00F262BB" w:rsidRPr="00F14B45" w14:paraId="17DCF286" w14:textId="77777777" w:rsidTr="00AD5B09">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02AE20" w14:textId="77777777" w:rsidR="00F262BB" w:rsidRPr="00F14B45" w:rsidRDefault="00F262BB" w:rsidP="00D556F3">
            <w:pPr>
              <w:spacing w:before="120" w:after="120" w:line="300" w:lineRule="exact"/>
              <w:rPr>
                <w:rFonts w:cstheme="minorHAnsi"/>
              </w:rPr>
            </w:pPr>
            <w:r w:rsidRPr="00F14B45">
              <w:rPr>
                <w:rFonts w:cstheme="minorHAnsi"/>
              </w:rPr>
              <w:t>2</w:t>
            </w:r>
          </w:p>
        </w:tc>
        <w:tc>
          <w:tcPr>
            <w:tcW w:w="8349" w:type="dxa"/>
            <w:tcBorders>
              <w:top w:val="nil"/>
              <w:left w:val="nil"/>
              <w:bottom w:val="single" w:sz="8" w:space="0" w:color="auto"/>
              <w:right w:val="single" w:sz="8" w:space="0" w:color="auto"/>
            </w:tcBorders>
            <w:tcMar>
              <w:top w:w="0" w:type="dxa"/>
              <w:left w:w="108" w:type="dxa"/>
              <w:bottom w:w="0" w:type="dxa"/>
              <w:right w:w="108" w:type="dxa"/>
            </w:tcMar>
          </w:tcPr>
          <w:p w14:paraId="2ADED1BA" w14:textId="612823CE" w:rsidR="00F262BB" w:rsidRPr="00F14B45" w:rsidRDefault="00F262BB" w:rsidP="00D556F3">
            <w:pPr>
              <w:spacing w:before="120" w:after="120" w:line="300" w:lineRule="exact"/>
              <w:rPr>
                <w:rFonts w:cstheme="minorHAnsi"/>
              </w:rPr>
            </w:pPr>
            <w:r w:rsidRPr="00F14B45">
              <w:rPr>
                <w:rFonts w:cstheme="minorHAnsi"/>
              </w:rPr>
              <w:t>At least 1</w:t>
            </w:r>
            <w:r>
              <w:rPr>
                <w:rFonts w:cstheme="minorHAnsi"/>
              </w:rPr>
              <w:t>0</w:t>
            </w:r>
            <w:r w:rsidRPr="00F14B45">
              <w:rPr>
                <w:rFonts w:cstheme="minorHAnsi"/>
              </w:rPr>
              <w:t xml:space="preserve"> years of working experience in </w:t>
            </w:r>
            <w:r>
              <w:rPr>
                <w:rFonts w:cstheme="minorHAnsi"/>
              </w:rPr>
              <w:t>law/legislative making</w:t>
            </w:r>
            <w:r w:rsidR="003B6819">
              <w:rPr>
                <w:rFonts w:cstheme="minorHAnsi"/>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12086B7" w14:textId="3A444CB2" w:rsidR="00F262BB" w:rsidRPr="00F14B45" w:rsidRDefault="00C94A5A" w:rsidP="00D556F3">
            <w:pPr>
              <w:spacing w:before="120" w:after="120" w:line="300" w:lineRule="exact"/>
              <w:rPr>
                <w:rFonts w:cstheme="minorHAnsi"/>
              </w:rPr>
            </w:pPr>
            <w:r>
              <w:rPr>
                <w:rFonts w:cstheme="minorHAnsi"/>
              </w:rPr>
              <w:t>2</w:t>
            </w:r>
            <w:r w:rsidR="00F262BB" w:rsidRPr="00F14B45">
              <w:rPr>
                <w:rFonts w:cstheme="minorHAnsi"/>
              </w:rPr>
              <w:t>0 points</w:t>
            </w:r>
          </w:p>
        </w:tc>
      </w:tr>
      <w:tr w:rsidR="00F262BB" w:rsidRPr="00F14B45" w14:paraId="463092CA" w14:textId="77777777" w:rsidTr="00AD5B09">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50C291" w14:textId="77777777" w:rsidR="00F262BB" w:rsidRPr="00F14B45" w:rsidRDefault="00F262BB" w:rsidP="00D556F3">
            <w:pPr>
              <w:spacing w:before="120" w:after="120" w:line="300" w:lineRule="exact"/>
              <w:rPr>
                <w:rFonts w:cstheme="minorHAnsi"/>
              </w:rPr>
            </w:pPr>
            <w:r w:rsidRPr="00F14B45">
              <w:rPr>
                <w:rFonts w:cstheme="minorHAnsi"/>
              </w:rPr>
              <w:t>3</w:t>
            </w:r>
          </w:p>
        </w:tc>
        <w:tc>
          <w:tcPr>
            <w:tcW w:w="8349" w:type="dxa"/>
            <w:tcBorders>
              <w:top w:val="nil"/>
              <w:left w:val="nil"/>
              <w:bottom w:val="single" w:sz="8" w:space="0" w:color="auto"/>
              <w:right w:val="single" w:sz="8" w:space="0" w:color="auto"/>
            </w:tcBorders>
            <w:tcMar>
              <w:top w:w="0" w:type="dxa"/>
              <w:left w:w="108" w:type="dxa"/>
              <w:bottom w:w="0" w:type="dxa"/>
              <w:right w:w="108" w:type="dxa"/>
            </w:tcMar>
          </w:tcPr>
          <w:p w14:paraId="3F44FDE2" w14:textId="581614AD" w:rsidR="00F262BB" w:rsidRPr="00F47B02" w:rsidRDefault="00F262BB" w:rsidP="00EC44A5">
            <w:pPr>
              <w:spacing w:before="120" w:after="120" w:line="300" w:lineRule="exact"/>
              <w:rPr>
                <w:rFonts w:cstheme="minorHAnsi"/>
              </w:rPr>
            </w:pPr>
            <w:r w:rsidRPr="00F47B02">
              <w:rPr>
                <w:rFonts w:cstheme="minorHAnsi"/>
              </w:rPr>
              <w:t xml:space="preserve">Good understanding on </w:t>
            </w:r>
            <w:r w:rsidR="0060307C" w:rsidRPr="00F47B02">
              <w:rPr>
                <w:rFonts w:cstheme="minorHAnsi"/>
              </w:rPr>
              <w:t>migration</w:t>
            </w:r>
            <w:r w:rsidR="00DA1943" w:rsidRPr="00F47B02">
              <w:rPr>
                <w:rFonts w:cstheme="minorHAnsi"/>
              </w:rPr>
              <w:t xml:space="preserve"> </w:t>
            </w:r>
            <w:r w:rsidR="006F5EB5" w:rsidRPr="00F47B02">
              <w:rPr>
                <w:rFonts w:cstheme="minorHAnsi"/>
              </w:rPr>
              <w:t xml:space="preserve">issues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4CC8C56" w14:textId="77777777" w:rsidR="00F262BB" w:rsidRPr="00F14B45" w:rsidRDefault="00F262BB" w:rsidP="00D556F3">
            <w:pPr>
              <w:spacing w:before="120" w:after="120" w:line="300" w:lineRule="exact"/>
              <w:rPr>
                <w:rFonts w:cstheme="minorHAnsi"/>
              </w:rPr>
            </w:pPr>
            <w:r w:rsidRPr="00F14B45">
              <w:rPr>
                <w:rFonts w:cstheme="minorHAnsi"/>
              </w:rPr>
              <w:t>20 points</w:t>
            </w:r>
          </w:p>
        </w:tc>
      </w:tr>
      <w:tr w:rsidR="00EC44A5" w:rsidRPr="00F14B45" w14:paraId="73F210D8" w14:textId="77777777" w:rsidTr="00AD5B09">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C172A" w14:textId="78486AB6" w:rsidR="00EC44A5" w:rsidRPr="00F14B45" w:rsidRDefault="00FD6FFD" w:rsidP="00EC44A5">
            <w:pPr>
              <w:spacing w:before="120" w:after="120" w:line="300" w:lineRule="exact"/>
              <w:rPr>
                <w:rFonts w:cstheme="minorHAnsi"/>
              </w:rPr>
            </w:pPr>
            <w:r>
              <w:rPr>
                <w:rFonts w:cstheme="minorHAnsi"/>
              </w:rPr>
              <w:t>4</w:t>
            </w:r>
          </w:p>
        </w:tc>
        <w:tc>
          <w:tcPr>
            <w:tcW w:w="8349" w:type="dxa"/>
            <w:tcBorders>
              <w:top w:val="nil"/>
              <w:left w:val="nil"/>
              <w:bottom w:val="single" w:sz="8" w:space="0" w:color="auto"/>
              <w:right w:val="single" w:sz="8" w:space="0" w:color="auto"/>
            </w:tcBorders>
            <w:tcMar>
              <w:top w:w="0" w:type="dxa"/>
              <w:left w:w="108" w:type="dxa"/>
              <w:bottom w:w="0" w:type="dxa"/>
              <w:right w:w="108" w:type="dxa"/>
            </w:tcMar>
          </w:tcPr>
          <w:p w14:paraId="4391808C" w14:textId="5BFB84B6" w:rsidR="00EC44A5" w:rsidRPr="00F14B45" w:rsidRDefault="00EC44A5" w:rsidP="00EC44A5">
            <w:pPr>
              <w:spacing w:before="120" w:after="120" w:line="300" w:lineRule="exact"/>
              <w:rPr>
                <w:rFonts w:cstheme="minorHAnsi"/>
              </w:rPr>
            </w:pPr>
            <w:r>
              <w:rPr>
                <w:rFonts w:cstheme="minorHAnsi"/>
              </w:rPr>
              <w:t>G</w:t>
            </w:r>
            <w:r w:rsidRPr="00F14B45">
              <w:rPr>
                <w:rFonts w:cstheme="minorHAnsi"/>
              </w:rPr>
              <w:t xml:space="preserve">ood knowledge on </w:t>
            </w:r>
            <w:r>
              <w:rPr>
                <w:rFonts w:cstheme="minorHAnsi"/>
              </w:rPr>
              <w:t xml:space="preserve">labour governance and management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FFD4FFA" w14:textId="77777777" w:rsidR="00EC44A5" w:rsidRPr="00F14B45" w:rsidRDefault="00EC44A5" w:rsidP="00EC44A5">
            <w:pPr>
              <w:spacing w:before="120" w:after="120" w:line="300" w:lineRule="exact"/>
              <w:rPr>
                <w:rFonts w:cstheme="minorHAnsi"/>
              </w:rPr>
            </w:pPr>
            <w:r>
              <w:rPr>
                <w:rFonts w:cstheme="minorHAnsi"/>
              </w:rPr>
              <w:t>2</w:t>
            </w:r>
            <w:r w:rsidRPr="00F14B45">
              <w:rPr>
                <w:rFonts w:cstheme="minorHAnsi"/>
              </w:rPr>
              <w:t>0 points</w:t>
            </w:r>
          </w:p>
        </w:tc>
      </w:tr>
      <w:tr w:rsidR="00EC44A5" w:rsidRPr="00F14B45" w14:paraId="35232F65" w14:textId="77777777" w:rsidTr="00AD5B09">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D254F" w14:textId="715576DC" w:rsidR="00EC44A5" w:rsidRPr="00F14B45" w:rsidRDefault="00FD6FFD" w:rsidP="00EC44A5">
            <w:pPr>
              <w:spacing w:before="120" w:after="120" w:line="300" w:lineRule="exact"/>
              <w:rPr>
                <w:rFonts w:cstheme="minorHAnsi"/>
              </w:rPr>
            </w:pPr>
            <w:r>
              <w:rPr>
                <w:rFonts w:cstheme="minorHAnsi"/>
              </w:rPr>
              <w:lastRenderedPageBreak/>
              <w:t>5</w:t>
            </w:r>
          </w:p>
        </w:tc>
        <w:tc>
          <w:tcPr>
            <w:tcW w:w="8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FE78" w14:textId="77777777" w:rsidR="00EC44A5" w:rsidRPr="00F14B45" w:rsidRDefault="00EC44A5" w:rsidP="00EC44A5">
            <w:pPr>
              <w:spacing w:before="120" w:after="120" w:line="300" w:lineRule="exact"/>
              <w:rPr>
                <w:rFonts w:cstheme="minorHAnsi"/>
              </w:rPr>
            </w:pPr>
            <w:r w:rsidRPr="00F14B45">
              <w:rPr>
                <w:rFonts w:cstheme="minorHAnsi"/>
              </w:rPr>
              <w:t xml:space="preserve">Good writing skills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B3954" w14:textId="1800F4FE" w:rsidR="00EC44A5" w:rsidRPr="00F14B45" w:rsidRDefault="00FD6FFD" w:rsidP="00EC44A5">
            <w:pPr>
              <w:spacing w:before="120" w:after="120" w:line="300" w:lineRule="exact"/>
              <w:rPr>
                <w:rFonts w:cstheme="minorHAnsi"/>
              </w:rPr>
            </w:pPr>
            <w:r>
              <w:rPr>
                <w:rFonts w:cstheme="minorHAnsi"/>
              </w:rPr>
              <w:t>2</w:t>
            </w:r>
            <w:r w:rsidR="00EC44A5" w:rsidRPr="00F14B45">
              <w:rPr>
                <w:rFonts w:cstheme="minorHAnsi"/>
              </w:rPr>
              <w:t>0 points</w:t>
            </w:r>
          </w:p>
        </w:tc>
      </w:tr>
      <w:tr w:rsidR="00FD6FFD" w:rsidRPr="00F14B45" w14:paraId="41F71BA6" w14:textId="77777777" w:rsidTr="00AD5B09">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E27DE" w14:textId="69BE52F6" w:rsidR="00FD6FFD" w:rsidRDefault="00FD6FFD" w:rsidP="00FD6FFD">
            <w:pPr>
              <w:spacing w:before="120" w:after="120" w:line="300" w:lineRule="exact"/>
              <w:rPr>
                <w:rFonts w:cstheme="minorHAnsi"/>
              </w:rPr>
            </w:pPr>
            <w:r>
              <w:rPr>
                <w:rFonts w:cstheme="minorHAnsi"/>
              </w:rPr>
              <w:t>6</w:t>
            </w:r>
          </w:p>
        </w:tc>
        <w:tc>
          <w:tcPr>
            <w:tcW w:w="8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C25AC" w14:textId="33253632" w:rsidR="00FD6FFD" w:rsidRPr="00F14B45" w:rsidRDefault="00FD6FFD" w:rsidP="00FD6FFD">
            <w:pPr>
              <w:spacing w:before="120" w:after="120" w:line="300" w:lineRule="exact"/>
              <w:rPr>
                <w:rFonts w:cstheme="minorHAnsi"/>
              </w:rPr>
            </w:pPr>
            <w:r>
              <w:rPr>
                <w:rFonts w:cstheme="minorHAnsi"/>
              </w:rPr>
              <w:t xml:space="preserve">Having an understanding on </w:t>
            </w:r>
            <w:r w:rsidRPr="00F47B02">
              <w:rPr>
                <w:rFonts w:cstheme="minorHAnsi"/>
              </w:rPr>
              <w:t>regulations on recruitment agencies, overseas labour management and management and use of deposit</w:t>
            </w:r>
            <w:r>
              <w:rPr>
                <w:rFonts w:cstheme="minorHAnsi"/>
              </w:rPr>
              <w:t xml:space="preserve"> is an advantage</w:t>
            </w:r>
            <w:r w:rsidRPr="00F47B02">
              <w:rPr>
                <w:rFonts w:cstheme="minorHAnsi"/>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E26E6" w14:textId="204D2CF5" w:rsidR="00FD6FFD" w:rsidRDefault="00FD6FFD" w:rsidP="00FD6FFD">
            <w:pPr>
              <w:spacing w:before="120" w:after="120" w:line="300" w:lineRule="exact"/>
              <w:rPr>
                <w:rFonts w:cstheme="minorHAnsi"/>
              </w:rPr>
            </w:pPr>
            <w:r>
              <w:rPr>
                <w:rFonts w:cstheme="minorHAnsi"/>
              </w:rPr>
              <w:t>1</w:t>
            </w:r>
            <w:r w:rsidRPr="00F14B45">
              <w:rPr>
                <w:rFonts w:cstheme="minorHAnsi"/>
              </w:rPr>
              <w:t>0 points</w:t>
            </w:r>
          </w:p>
        </w:tc>
      </w:tr>
      <w:tr w:rsidR="00FD6FFD" w:rsidRPr="00F14B45" w14:paraId="7F1E266F" w14:textId="77777777" w:rsidTr="00AD5B09">
        <w:tc>
          <w:tcPr>
            <w:tcW w:w="4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1DE1467" w14:textId="77777777" w:rsidR="00FD6FFD" w:rsidRPr="00F14B45" w:rsidRDefault="00FD6FFD" w:rsidP="00FD6FFD">
            <w:pPr>
              <w:spacing w:before="120" w:after="120" w:line="300" w:lineRule="exact"/>
              <w:rPr>
                <w:rFonts w:cstheme="minorHAnsi"/>
              </w:rPr>
            </w:pPr>
          </w:p>
        </w:tc>
        <w:tc>
          <w:tcPr>
            <w:tcW w:w="83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C17DAC" w14:textId="77777777" w:rsidR="00FD6FFD" w:rsidRPr="00F14B45" w:rsidRDefault="00FD6FFD" w:rsidP="00FD6FFD">
            <w:pPr>
              <w:spacing w:before="120" w:after="120" w:line="300" w:lineRule="exact"/>
              <w:rPr>
                <w:rFonts w:cstheme="minorHAnsi"/>
                <w:b/>
              </w:rPr>
            </w:pPr>
            <w:r w:rsidRPr="00F14B45">
              <w:rPr>
                <w:rFonts w:cstheme="minorHAnsi"/>
                <w:b/>
              </w:rPr>
              <w:t xml:space="preserve">Total </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FF098D" w14:textId="77777777" w:rsidR="00FD6FFD" w:rsidRPr="00F14B45" w:rsidRDefault="00FD6FFD" w:rsidP="00FD6FFD">
            <w:pPr>
              <w:spacing w:before="120" w:after="120" w:line="300" w:lineRule="exact"/>
              <w:rPr>
                <w:rFonts w:cstheme="minorHAnsi"/>
                <w:b/>
              </w:rPr>
            </w:pPr>
            <w:r w:rsidRPr="00F14B45">
              <w:rPr>
                <w:rFonts w:cstheme="minorHAnsi"/>
                <w:b/>
              </w:rPr>
              <w:t xml:space="preserve">100 points </w:t>
            </w:r>
          </w:p>
        </w:tc>
      </w:tr>
    </w:tbl>
    <w:p w14:paraId="43BF32D4" w14:textId="15988CC6" w:rsidR="00F262BB" w:rsidRPr="00F14B45" w:rsidRDefault="00F262BB" w:rsidP="00F262BB">
      <w:pPr>
        <w:spacing w:before="120" w:after="120" w:line="300" w:lineRule="exact"/>
        <w:jc w:val="both"/>
        <w:rPr>
          <w:rFonts w:cstheme="minorHAnsi"/>
          <w:b/>
          <w:lang w:val="en-GB"/>
        </w:rPr>
      </w:pPr>
      <w:r w:rsidRPr="00F14B45">
        <w:rPr>
          <w:rFonts w:cstheme="minorHAnsi"/>
          <w:b/>
          <w:lang w:val="en-GB"/>
        </w:rPr>
        <w:t>Core Values and Competencies</w:t>
      </w:r>
    </w:p>
    <w:p w14:paraId="190DD692" w14:textId="77777777" w:rsidR="00F262BB" w:rsidRPr="00F14B45" w:rsidRDefault="00F262BB" w:rsidP="00F262BB">
      <w:pPr>
        <w:spacing w:before="120" w:after="120" w:line="300" w:lineRule="exact"/>
        <w:jc w:val="both"/>
        <w:rPr>
          <w:rFonts w:cstheme="minorHAnsi"/>
          <w:lang w:val="en-GB"/>
        </w:rPr>
      </w:pPr>
      <w:r w:rsidRPr="00F14B45">
        <w:rPr>
          <w:rFonts w:cstheme="minorHAnsi"/>
          <w:lang w:val="en-GB"/>
        </w:rPr>
        <w:t>In addition to aforementioned requirements and qualifications, it is important that the intern shares the core values and core competencies of the organization.</w:t>
      </w:r>
    </w:p>
    <w:p w14:paraId="42ED5390" w14:textId="77777777" w:rsidR="00F262BB" w:rsidRPr="00F14B45" w:rsidRDefault="00F262BB" w:rsidP="00F262BB">
      <w:pPr>
        <w:spacing w:before="120" w:after="120" w:line="300" w:lineRule="exact"/>
        <w:jc w:val="both"/>
        <w:rPr>
          <w:rFonts w:cstheme="minorHAnsi"/>
          <w:u w:val="single"/>
          <w:lang w:val="en-GB"/>
        </w:rPr>
      </w:pPr>
      <w:r w:rsidRPr="00F14B45">
        <w:rPr>
          <w:rFonts w:cstheme="minorHAnsi"/>
          <w:u w:val="single"/>
          <w:lang w:val="en-GB"/>
        </w:rPr>
        <w:t>Core Values</w:t>
      </w:r>
    </w:p>
    <w:p w14:paraId="25ABA1D1" w14:textId="77777777" w:rsidR="00F262BB" w:rsidRPr="00F14B45" w:rsidRDefault="00F262BB" w:rsidP="00F262BB">
      <w:pPr>
        <w:pStyle w:val="ListParagraph"/>
        <w:numPr>
          <w:ilvl w:val="0"/>
          <w:numId w:val="9"/>
        </w:numPr>
        <w:spacing w:before="120" w:after="120" w:line="300" w:lineRule="exact"/>
        <w:jc w:val="both"/>
        <w:rPr>
          <w:rFonts w:cstheme="minorHAnsi"/>
        </w:rPr>
      </w:pPr>
      <w:r w:rsidRPr="00F14B45">
        <w:rPr>
          <w:rFonts w:cstheme="minorHAnsi"/>
        </w:rPr>
        <w:t>Respect for Diversity</w:t>
      </w:r>
    </w:p>
    <w:p w14:paraId="446B94FC" w14:textId="77777777" w:rsidR="00F262BB" w:rsidRPr="00F14B45" w:rsidRDefault="00F262BB" w:rsidP="00F262BB">
      <w:pPr>
        <w:pStyle w:val="ListParagraph"/>
        <w:numPr>
          <w:ilvl w:val="0"/>
          <w:numId w:val="9"/>
        </w:numPr>
        <w:spacing w:before="120" w:after="120" w:line="300" w:lineRule="exact"/>
        <w:jc w:val="both"/>
        <w:rPr>
          <w:rFonts w:cstheme="minorHAnsi"/>
        </w:rPr>
      </w:pPr>
      <w:r w:rsidRPr="00F14B45">
        <w:rPr>
          <w:rFonts w:cstheme="minorHAnsi"/>
        </w:rPr>
        <w:t>Integrity</w:t>
      </w:r>
    </w:p>
    <w:p w14:paraId="6E3F5B04" w14:textId="77777777" w:rsidR="00F262BB" w:rsidRPr="00F14B45" w:rsidRDefault="00F262BB" w:rsidP="00F262BB">
      <w:pPr>
        <w:pStyle w:val="ListParagraph"/>
        <w:numPr>
          <w:ilvl w:val="0"/>
          <w:numId w:val="9"/>
        </w:numPr>
        <w:spacing w:before="120" w:after="120" w:line="300" w:lineRule="exact"/>
        <w:jc w:val="both"/>
        <w:rPr>
          <w:rFonts w:cstheme="minorHAnsi"/>
        </w:rPr>
      </w:pPr>
      <w:r w:rsidRPr="00F14B45">
        <w:rPr>
          <w:rFonts w:cstheme="minorHAnsi"/>
        </w:rPr>
        <w:t>Professionalism</w:t>
      </w:r>
    </w:p>
    <w:p w14:paraId="0F938FA2" w14:textId="77777777" w:rsidR="00F262BB" w:rsidRPr="00F14B45" w:rsidRDefault="00F262BB" w:rsidP="00F262BB">
      <w:pPr>
        <w:spacing w:before="120" w:after="120" w:line="300" w:lineRule="exact"/>
        <w:jc w:val="both"/>
        <w:rPr>
          <w:rFonts w:cstheme="minorHAnsi"/>
          <w:u w:val="single"/>
          <w:lang w:val="en-GB"/>
        </w:rPr>
      </w:pPr>
      <w:r w:rsidRPr="00F14B45">
        <w:rPr>
          <w:rFonts w:cstheme="minorHAnsi"/>
          <w:u w:val="single"/>
          <w:lang w:val="en-GB"/>
        </w:rPr>
        <w:t>Core Competencies</w:t>
      </w:r>
    </w:p>
    <w:p w14:paraId="2AF9F1F9"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Awareness and Sensitivity Regarding Gender Issues</w:t>
      </w:r>
    </w:p>
    <w:p w14:paraId="51C4B92B"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Accountability</w:t>
      </w:r>
    </w:p>
    <w:p w14:paraId="03008D0D"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Creative Problem Solving</w:t>
      </w:r>
    </w:p>
    <w:p w14:paraId="472FEAD0"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Effective Communication</w:t>
      </w:r>
    </w:p>
    <w:p w14:paraId="14500529"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Inclusive Collaboration</w:t>
      </w:r>
    </w:p>
    <w:p w14:paraId="5CE2A6F9"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Stakeholder Engagement</w:t>
      </w:r>
    </w:p>
    <w:p w14:paraId="7E2C7752" w14:textId="77777777" w:rsidR="00F262BB" w:rsidRPr="00F14B45" w:rsidRDefault="00F262BB" w:rsidP="00F262BB">
      <w:pPr>
        <w:pStyle w:val="ListParagraph"/>
        <w:numPr>
          <w:ilvl w:val="0"/>
          <w:numId w:val="10"/>
        </w:numPr>
        <w:spacing w:before="120" w:after="120" w:line="300" w:lineRule="exact"/>
        <w:jc w:val="both"/>
        <w:rPr>
          <w:rFonts w:cstheme="minorHAnsi"/>
        </w:rPr>
      </w:pPr>
      <w:r w:rsidRPr="00F14B45">
        <w:rPr>
          <w:rFonts w:cstheme="minorHAnsi"/>
        </w:rPr>
        <w:t>Leading by Example</w:t>
      </w:r>
    </w:p>
    <w:p w14:paraId="0AEA6EF7" w14:textId="77777777" w:rsidR="00F262BB" w:rsidRPr="00F14B45" w:rsidRDefault="00F262BB" w:rsidP="00F262BB">
      <w:pPr>
        <w:spacing w:before="120" w:after="120" w:line="300" w:lineRule="exact"/>
        <w:jc w:val="both"/>
        <w:rPr>
          <w:rFonts w:cstheme="minorHAnsi"/>
          <w:lang w:val="en-GB"/>
        </w:rPr>
      </w:pPr>
      <w:r w:rsidRPr="00F14B45">
        <w:rPr>
          <w:rFonts w:cstheme="minorHAnsi"/>
          <w:lang w:val="en-GB"/>
        </w:rPr>
        <w:t>Please visit this link for more information on UN Women’s Core Values and Competencies:</w:t>
      </w:r>
    </w:p>
    <w:p w14:paraId="5EAFBC0A" w14:textId="77777777" w:rsidR="00F262BB" w:rsidRPr="00F14B45" w:rsidRDefault="00F74E00" w:rsidP="00F262BB">
      <w:pPr>
        <w:spacing w:before="120" w:after="120" w:line="300" w:lineRule="exact"/>
        <w:jc w:val="both"/>
        <w:rPr>
          <w:rFonts w:cstheme="minorHAnsi"/>
          <w:lang w:val="en-GB"/>
        </w:rPr>
      </w:pPr>
      <w:hyperlink r:id="rId12" w:history="1">
        <w:r w:rsidR="00F262BB" w:rsidRPr="00F14B45">
          <w:rPr>
            <w:rStyle w:val="Hyperlink"/>
            <w:rFonts w:cstheme="minorHAnsi"/>
          </w:rPr>
          <w:t>http://www.unwomen.org/-/media/headquarters/attachments/sections/about%20us/employment/un-women-employment-values-and-competencies-definitions-en.pdf</w:t>
        </w:r>
      </w:hyperlink>
      <w:r w:rsidR="00F262BB" w:rsidRPr="00F14B45">
        <w:rPr>
          <w:rFonts w:cstheme="minorHAnsi"/>
          <w:lang w:val="en-GB"/>
        </w:rPr>
        <w:t xml:space="preserve"> </w:t>
      </w:r>
    </w:p>
    <w:p w14:paraId="16CDC252" w14:textId="77777777" w:rsidR="00F262BB" w:rsidRPr="00F14B45" w:rsidRDefault="00F262BB" w:rsidP="00F262BB">
      <w:pPr>
        <w:overflowPunct w:val="0"/>
        <w:autoSpaceDE w:val="0"/>
        <w:autoSpaceDN w:val="0"/>
        <w:spacing w:before="120" w:after="120" w:line="300" w:lineRule="exact"/>
        <w:ind w:right="36"/>
        <w:jc w:val="both"/>
        <w:rPr>
          <w:rFonts w:cstheme="minorHAnsi"/>
          <w:spacing w:val="-1"/>
        </w:rPr>
      </w:pPr>
      <w:r w:rsidRPr="00F14B45">
        <w:rPr>
          <w:rFonts w:cstheme="minorHAnsi"/>
          <w:spacing w:val="-1"/>
        </w:rPr>
        <w:t>The</w:t>
      </w:r>
      <w:r w:rsidRPr="00F14B45">
        <w:rPr>
          <w:rFonts w:cstheme="minorHAnsi"/>
        </w:rPr>
        <w:t xml:space="preserve"> </w:t>
      </w:r>
      <w:r w:rsidRPr="00F14B45">
        <w:rPr>
          <w:rFonts w:cstheme="minorHAnsi"/>
          <w:spacing w:val="-1"/>
        </w:rPr>
        <w:t>weight</w:t>
      </w:r>
      <w:r w:rsidRPr="00F14B45">
        <w:rPr>
          <w:rFonts w:cstheme="minorHAnsi"/>
          <w:spacing w:val="-2"/>
        </w:rPr>
        <w:t xml:space="preserve"> </w:t>
      </w:r>
      <w:r w:rsidRPr="00F14B45">
        <w:rPr>
          <w:rFonts w:cstheme="minorHAnsi"/>
        </w:rPr>
        <w:t xml:space="preserve">of </w:t>
      </w:r>
      <w:r w:rsidRPr="00F14B45">
        <w:rPr>
          <w:rFonts w:cstheme="minorHAnsi"/>
          <w:spacing w:val="-1"/>
        </w:rPr>
        <w:t>technical points</w:t>
      </w:r>
      <w:r w:rsidRPr="00F14B45">
        <w:rPr>
          <w:rFonts w:cstheme="minorHAnsi"/>
          <w:spacing w:val="1"/>
        </w:rPr>
        <w:t xml:space="preserve"> </w:t>
      </w:r>
      <w:r w:rsidRPr="00F14B45">
        <w:rPr>
          <w:rFonts w:cstheme="minorHAnsi"/>
        </w:rPr>
        <w:t xml:space="preserve">is </w:t>
      </w:r>
      <w:r w:rsidRPr="00F14B45">
        <w:rPr>
          <w:rFonts w:cstheme="minorHAnsi"/>
          <w:spacing w:val="-1"/>
        </w:rPr>
        <w:t>70%</w:t>
      </w:r>
      <w:r w:rsidRPr="00F14B45">
        <w:rPr>
          <w:rFonts w:cstheme="minorHAnsi"/>
          <w:spacing w:val="-2"/>
        </w:rPr>
        <w:t xml:space="preserve"> </w:t>
      </w:r>
      <w:r w:rsidRPr="00F14B45">
        <w:rPr>
          <w:rFonts w:cstheme="minorHAnsi"/>
        </w:rPr>
        <w:t xml:space="preserve">and </w:t>
      </w:r>
      <w:r w:rsidRPr="00F14B45">
        <w:rPr>
          <w:rFonts w:cstheme="minorHAnsi"/>
          <w:spacing w:val="-1"/>
        </w:rPr>
        <w:t>financial points</w:t>
      </w:r>
      <w:r w:rsidRPr="00F14B45">
        <w:rPr>
          <w:rFonts w:cstheme="minorHAnsi"/>
          <w:spacing w:val="1"/>
        </w:rPr>
        <w:t xml:space="preserve"> </w:t>
      </w:r>
      <w:r w:rsidRPr="00F14B45">
        <w:rPr>
          <w:rFonts w:cstheme="minorHAnsi"/>
        </w:rPr>
        <w:t>is</w:t>
      </w:r>
      <w:r w:rsidRPr="00F14B45">
        <w:rPr>
          <w:rFonts w:cstheme="minorHAnsi"/>
          <w:spacing w:val="1"/>
        </w:rPr>
        <w:t xml:space="preserve"> </w:t>
      </w:r>
      <w:r w:rsidRPr="00F14B45">
        <w:rPr>
          <w:rFonts w:cstheme="minorHAnsi"/>
          <w:spacing w:val="-1"/>
        </w:rPr>
        <w:t>30%.</w:t>
      </w:r>
    </w:p>
    <w:p w14:paraId="6EA492D6" w14:textId="77777777" w:rsidR="00F262BB" w:rsidRPr="00F14B45" w:rsidRDefault="00F262BB" w:rsidP="00F262BB">
      <w:pPr>
        <w:overflowPunct w:val="0"/>
        <w:autoSpaceDE w:val="0"/>
        <w:autoSpaceDN w:val="0"/>
        <w:spacing w:before="120" w:after="120" w:line="300" w:lineRule="exact"/>
        <w:ind w:right="36"/>
        <w:jc w:val="both"/>
        <w:rPr>
          <w:rFonts w:cstheme="minorHAnsi"/>
          <w:spacing w:val="-1"/>
        </w:rPr>
      </w:pPr>
      <w:r w:rsidRPr="00F14B45">
        <w:rPr>
          <w:rFonts w:cstheme="minorHAnsi"/>
          <w:spacing w:val="-1"/>
        </w:rPr>
        <w:t>Individual</w:t>
      </w:r>
      <w:r w:rsidRPr="00F14B45">
        <w:rPr>
          <w:rFonts w:cstheme="minorHAnsi"/>
          <w:spacing w:val="4"/>
        </w:rPr>
        <w:t xml:space="preserve"> </w:t>
      </w:r>
      <w:r w:rsidRPr="00F14B45">
        <w:rPr>
          <w:rFonts w:cstheme="minorHAnsi"/>
          <w:spacing w:val="-1"/>
        </w:rPr>
        <w:t>consultants</w:t>
      </w:r>
      <w:r w:rsidRPr="00F14B45">
        <w:rPr>
          <w:rFonts w:cstheme="minorHAnsi"/>
          <w:spacing w:val="5"/>
        </w:rPr>
        <w:t xml:space="preserve"> </w:t>
      </w:r>
      <w:r w:rsidRPr="00F14B45">
        <w:rPr>
          <w:rFonts w:cstheme="minorHAnsi"/>
        </w:rPr>
        <w:t>will</w:t>
      </w:r>
      <w:r w:rsidRPr="00F14B45">
        <w:rPr>
          <w:rFonts w:cstheme="minorHAnsi"/>
          <w:spacing w:val="2"/>
        </w:rPr>
        <w:t xml:space="preserve"> </w:t>
      </w:r>
      <w:r w:rsidRPr="00F14B45">
        <w:rPr>
          <w:rFonts w:cstheme="minorHAnsi"/>
          <w:spacing w:val="-1"/>
        </w:rPr>
        <w:t>be</w:t>
      </w:r>
      <w:r w:rsidRPr="00F14B45">
        <w:rPr>
          <w:rFonts w:cstheme="minorHAnsi"/>
          <w:spacing w:val="5"/>
        </w:rPr>
        <w:t xml:space="preserve"> </w:t>
      </w:r>
      <w:r w:rsidRPr="00F14B45">
        <w:rPr>
          <w:rFonts w:cstheme="minorHAnsi"/>
          <w:spacing w:val="-1"/>
        </w:rPr>
        <w:t>evaluated</w:t>
      </w:r>
      <w:r w:rsidRPr="00F14B45">
        <w:rPr>
          <w:rFonts w:cstheme="minorHAnsi"/>
          <w:spacing w:val="4"/>
        </w:rPr>
        <w:t xml:space="preserve"> </w:t>
      </w:r>
      <w:r w:rsidRPr="00F14B45">
        <w:rPr>
          <w:rFonts w:cstheme="minorHAnsi"/>
          <w:spacing w:val="-1"/>
        </w:rPr>
        <w:t>based</w:t>
      </w:r>
      <w:r w:rsidRPr="00F14B45">
        <w:rPr>
          <w:rFonts w:cstheme="minorHAnsi"/>
          <w:spacing w:val="4"/>
        </w:rPr>
        <w:t xml:space="preserve"> </w:t>
      </w:r>
      <w:r w:rsidRPr="00F14B45">
        <w:rPr>
          <w:rFonts w:cstheme="minorHAnsi"/>
        </w:rPr>
        <w:t>on</w:t>
      </w:r>
      <w:r w:rsidRPr="00F14B45">
        <w:rPr>
          <w:rFonts w:cstheme="minorHAnsi"/>
          <w:spacing w:val="4"/>
        </w:rPr>
        <w:t xml:space="preserve"> </w:t>
      </w:r>
      <w:r w:rsidRPr="00F14B45">
        <w:rPr>
          <w:rFonts w:cstheme="minorHAnsi"/>
          <w:spacing w:val="-1"/>
        </w:rPr>
        <w:t>Cumulative</w:t>
      </w:r>
      <w:r w:rsidRPr="00F14B45">
        <w:rPr>
          <w:rFonts w:cstheme="minorHAnsi"/>
          <w:spacing w:val="5"/>
        </w:rPr>
        <w:t xml:space="preserve"> </w:t>
      </w:r>
      <w:r w:rsidRPr="00F14B45">
        <w:rPr>
          <w:rFonts w:cstheme="minorHAnsi"/>
          <w:spacing w:val="-1"/>
        </w:rPr>
        <w:t>analysis,</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2"/>
        </w:rPr>
        <w:t>award</w:t>
      </w:r>
      <w:r w:rsidRPr="00F14B45">
        <w:rPr>
          <w:rFonts w:cstheme="minorHAnsi"/>
          <w:spacing w:val="4"/>
        </w:rPr>
        <w:t xml:space="preserve"> </w:t>
      </w:r>
      <w:r w:rsidRPr="00F14B45">
        <w:rPr>
          <w:rFonts w:cstheme="minorHAnsi"/>
        </w:rPr>
        <w:t>of</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1"/>
        </w:rPr>
        <w:t>contract</w:t>
      </w:r>
      <w:r w:rsidRPr="00F14B45">
        <w:rPr>
          <w:rFonts w:cstheme="minorHAnsi"/>
          <w:spacing w:val="3"/>
        </w:rPr>
        <w:t xml:space="preserve"> </w:t>
      </w:r>
      <w:r w:rsidRPr="00F14B45">
        <w:rPr>
          <w:rFonts w:cstheme="minorHAnsi"/>
        </w:rPr>
        <w:t>will</w:t>
      </w:r>
      <w:r w:rsidRPr="00F14B45">
        <w:rPr>
          <w:rFonts w:cstheme="minorHAnsi"/>
          <w:spacing w:val="77"/>
          <w:lang w:val="vi-VN"/>
        </w:rPr>
        <w:t xml:space="preserve"> </w:t>
      </w:r>
      <w:r w:rsidRPr="00F14B45">
        <w:rPr>
          <w:rFonts w:cstheme="minorHAnsi"/>
          <w:spacing w:val="-1"/>
        </w:rPr>
        <w:t>be</w:t>
      </w:r>
      <w:r w:rsidRPr="00F14B45">
        <w:rPr>
          <w:rFonts w:cstheme="minorHAnsi"/>
        </w:rPr>
        <w:t xml:space="preserve"> </w:t>
      </w:r>
      <w:r w:rsidRPr="00F14B45">
        <w:rPr>
          <w:rFonts w:cstheme="minorHAnsi"/>
          <w:spacing w:val="-1"/>
        </w:rPr>
        <w:t>made</w:t>
      </w:r>
      <w:r w:rsidRPr="00F14B45">
        <w:rPr>
          <w:rFonts w:cstheme="minorHAnsi"/>
        </w:rPr>
        <w:t xml:space="preserve"> </w:t>
      </w:r>
      <w:r w:rsidRPr="00F14B45">
        <w:rPr>
          <w:rFonts w:cstheme="minorHAnsi"/>
          <w:spacing w:val="-1"/>
        </w:rPr>
        <w:t>to</w:t>
      </w:r>
      <w:r w:rsidRPr="00F14B45">
        <w:rPr>
          <w:rFonts w:cstheme="minorHAnsi"/>
          <w:spacing w:val="1"/>
        </w:rPr>
        <w:t xml:space="preserve"> </w:t>
      </w:r>
      <w:r w:rsidRPr="00F14B45">
        <w:rPr>
          <w:rFonts w:cstheme="minorHAnsi"/>
          <w:spacing w:val="-2"/>
        </w:rPr>
        <w:t>the</w:t>
      </w:r>
      <w:r w:rsidRPr="00F14B45">
        <w:rPr>
          <w:rFonts w:cstheme="minorHAnsi"/>
        </w:rPr>
        <w:t xml:space="preserve"> </w:t>
      </w:r>
      <w:r w:rsidRPr="00F14B45">
        <w:rPr>
          <w:rFonts w:cstheme="minorHAnsi"/>
          <w:spacing w:val="-1"/>
        </w:rPr>
        <w:t>individual</w:t>
      </w:r>
      <w:r w:rsidRPr="00F14B45">
        <w:rPr>
          <w:rFonts w:cstheme="minorHAnsi"/>
        </w:rPr>
        <w:t xml:space="preserve"> </w:t>
      </w:r>
      <w:r w:rsidRPr="00F14B45">
        <w:rPr>
          <w:rFonts w:cstheme="minorHAnsi"/>
          <w:spacing w:val="-1"/>
        </w:rPr>
        <w:t>consultant</w:t>
      </w:r>
      <w:r w:rsidRPr="00F14B45">
        <w:rPr>
          <w:rFonts w:cstheme="minorHAnsi"/>
          <w:spacing w:val="-2"/>
        </w:rPr>
        <w:t xml:space="preserve"> </w:t>
      </w:r>
      <w:r w:rsidRPr="00F14B45">
        <w:rPr>
          <w:rFonts w:cstheme="minorHAnsi"/>
          <w:spacing w:val="-1"/>
        </w:rPr>
        <w:t>whose</w:t>
      </w:r>
      <w:r w:rsidRPr="00F14B45">
        <w:rPr>
          <w:rFonts w:cstheme="minorHAnsi"/>
          <w:spacing w:val="-2"/>
        </w:rPr>
        <w:t xml:space="preserve"> </w:t>
      </w:r>
      <w:r w:rsidRPr="00F14B45">
        <w:rPr>
          <w:rFonts w:cstheme="minorHAnsi"/>
          <w:spacing w:val="-1"/>
        </w:rPr>
        <w:t>offer</w:t>
      </w:r>
      <w:r w:rsidRPr="00F14B45">
        <w:rPr>
          <w:rFonts w:cstheme="minorHAnsi"/>
        </w:rPr>
        <w:t xml:space="preserve"> </w:t>
      </w:r>
      <w:r w:rsidRPr="00F14B45">
        <w:rPr>
          <w:rFonts w:cstheme="minorHAnsi"/>
          <w:spacing w:val="-1"/>
        </w:rPr>
        <w:t>has</w:t>
      </w:r>
      <w:r w:rsidRPr="00F14B45">
        <w:rPr>
          <w:rFonts w:cstheme="minorHAnsi"/>
          <w:spacing w:val="-5"/>
        </w:rPr>
        <w:t xml:space="preserve"> </w:t>
      </w:r>
      <w:r w:rsidRPr="00F14B45">
        <w:rPr>
          <w:rFonts w:cstheme="minorHAnsi"/>
          <w:spacing w:val="-1"/>
        </w:rPr>
        <w:t>been evaluated</w:t>
      </w:r>
      <w:r w:rsidRPr="00F14B45">
        <w:rPr>
          <w:rFonts w:cstheme="minorHAnsi"/>
          <w:spacing w:val="-3"/>
        </w:rPr>
        <w:t xml:space="preserve"> </w:t>
      </w:r>
      <w:r w:rsidRPr="00F14B45">
        <w:rPr>
          <w:rFonts w:cstheme="minorHAnsi"/>
          <w:spacing w:val="-1"/>
        </w:rPr>
        <w:t>and determined</w:t>
      </w:r>
      <w:r w:rsidRPr="00F14B45">
        <w:rPr>
          <w:rFonts w:cstheme="minorHAnsi"/>
        </w:rPr>
        <w:t xml:space="preserve"> </w:t>
      </w:r>
      <w:r w:rsidRPr="00F14B45">
        <w:rPr>
          <w:rFonts w:cstheme="minorHAnsi"/>
          <w:spacing w:val="-1"/>
        </w:rPr>
        <w:t>as:</w:t>
      </w:r>
    </w:p>
    <w:p w14:paraId="3AA20DC9" w14:textId="77777777" w:rsidR="00F262BB" w:rsidRPr="00F14B45" w:rsidRDefault="00F262BB" w:rsidP="00F262BB">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Responsive/compliant/acceptable;</w:t>
      </w:r>
      <w:r w:rsidRPr="00F14B45">
        <w:rPr>
          <w:rFonts w:cstheme="minorHAnsi"/>
        </w:rPr>
        <w:t xml:space="preserve"> </w:t>
      </w:r>
      <w:r w:rsidRPr="00F14B45">
        <w:rPr>
          <w:rFonts w:cstheme="minorHAnsi"/>
          <w:spacing w:val="-1"/>
        </w:rPr>
        <w:t>and</w:t>
      </w:r>
    </w:p>
    <w:p w14:paraId="75F79D2D" w14:textId="61AAB943" w:rsidR="00F262BB" w:rsidRDefault="00F262BB" w:rsidP="00F262BB">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Having</w:t>
      </w:r>
      <w:r w:rsidRPr="00F14B45">
        <w:rPr>
          <w:rFonts w:cstheme="minorHAnsi"/>
          <w:spacing w:val="30"/>
        </w:rPr>
        <w:t xml:space="preserve"> </w:t>
      </w:r>
      <w:r w:rsidRPr="00F14B45">
        <w:rPr>
          <w:rFonts w:cstheme="minorHAnsi"/>
          <w:spacing w:val="-1"/>
        </w:rPr>
        <w:t>received</w:t>
      </w:r>
      <w:r w:rsidRPr="00F14B45">
        <w:rPr>
          <w:rFonts w:cstheme="minorHAnsi"/>
          <w:spacing w:val="29"/>
        </w:rPr>
        <w:t xml:space="preserve"> </w:t>
      </w:r>
      <w:r w:rsidRPr="00F14B45">
        <w:rPr>
          <w:rFonts w:cstheme="minorHAnsi"/>
        </w:rPr>
        <w:t>the</w:t>
      </w:r>
      <w:r w:rsidRPr="00F14B45">
        <w:rPr>
          <w:rFonts w:cstheme="minorHAnsi"/>
          <w:spacing w:val="32"/>
        </w:rPr>
        <w:t xml:space="preserve"> </w:t>
      </w:r>
      <w:r w:rsidRPr="00F14B45">
        <w:rPr>
          <w:rFonts w:cstheme="minorHAnsi"/>
          <w:spacing w:val="-1"/>
        </w:rPr>
        <w:t>highest</w:t>
      </w:r>
      <w:r w:rsidRPr="00F14B45">
        <w:rPr>
          <w:rFonts w:cstheme="minorHAnsi"/>
          <w:spacing w:val="31"/>
        </w:rPr>
        <w:t xml:space="preserve"> </w:t>
      </w:r>
      <w:r w:rsidRPr="00F14B45">
        <w:rPr>
          <w:rFonts w:cstheme="minorHAnsi"/>
          <w:spacing w:val="-1"/>
        </w:rPr>
        <w:t>score</w:t>
      </w:r>
      <w:r w:rsidRPr="00F14B45">
        <w:rPr>
          <w:rFonts w:cstheme="minorHAnsi"/>
          <w:spacing w:val="29"/>
        </w:rPr>
        <w:t xml:space="preserve"> </w:t>
      </w:r>
      <w:r w:rsidRPr="00F14B45">
        <w:rPr>
          <w:rFonts w:cstheme="minorHAnsi"/>
        </w:rPr>
        <w:t>out</w:t>
      </w:r>
      <w:r w:rsidRPr="00F14B45">
        <w:rPr>
          <w:rFonts w:cstheme="minorHAnsi"/>
          <w:spacing w:val="30"/>
        </w:rPr>
        <w:t xml:space="preserve"> </w:t>
      </w:r>
      <w:r w:rsidRPr="00F14B45">
        <w:rPr>
          <w:rFonts w:cstheme="minorHAnsi"/>
        </w:rPr>
        <w:t>of</w:t>
      </w:r>
      <w:r w:rsidRPr="00F14B45">
        <w:rPr>
          <w:rFonts w:cstheme="minorHAnsi"/>
          <w:spacing w:val="29"/>
        </w:rPr>
        <w:t xml:space="preserve"> </w:t>
      </w:r>
      <w:r w:rsidRPr="00F14B45">
        <w:rPr>
          <w:rFonts w:cstheme="minorHAnsi"/>
        </w:rPr>
        <w:t>a</w:t>
      </w:r>
      <w:r w:rsidRPr="00F14B45">
        <w:rPr>
          <w:rFonts w:cstheme="minorHAnsi"/>
          <w:spacing w:val="30"/>
        </w:rPr>
        <w:t xml:space="preserve"> </w:t>
      </w:r>
      <w:r w:rsidRPr="00F14B45">
        <w:rPr>
          <w:rFonts w:cstheme="minorHAnsi"/>
          <w:spacing w:val="-1"/>
        </w:rPr>
        <w:t>pre-determined</w:t>
      </w:r>
      <w:r w:rsidRPr="00F14B45">
        <w:rPr>
          <w:rFonts w:cstheme="minorHAnsi"/>
          <w:spacing w:val="31"/>
        </w:rPr>
        <w:t xml:space="preserve"> </w:t>
      </w:r>
      <w:r w:rsidRPr="00F14B45">
        <w:rPr>
          <w:rFonts w:cstheme="minorHAnsi"/>
          <w:spacing w:val="-1"/>
        </w:rPr>
        <w:t>set</w:t>
      </w:r>
      <w:r w:rsidRPr="00F14B45">
        <w:rPr>
          <w:rFonts w:cstheme="minorHAnsi"/>
          <w:spacing w:val="30"/>
        </w:rPr>
        <w:t xml:space="preserve"> </w:t>
      </w:r>
      <w:r w:rsidRPr="00F14B45">
        <w:rPr>
          <w:rFonts w:cstheme="minorHAnsi"/>
        </w:rPr>
        <w:t>of</w:t>
      </w:r>
      <w:r w:rsidRPr="00F14B45">
        <w:rPr>
          <w:rFonts w:cstheme="minorHAnsi"/>
          <w:spacing w:val="28"/>
        </w:rPr>
        <w:t xml:space="preserve"> </w:t>
      </w:r>
      <w:r w:rsidRPr="00F14B45">
        <w:rPr>
          <w:rFonts w:cstheme="minorHAnsi"/>
          <w:spacing w:val="-1"/>
        </w:rPr>
        <w:t>weighted</w:t>
      </w:r>
      <w:r w:rsidRPr="00F14B45">
        <w:rPr>
          <w:rFonts w:cstheme="minorHAnsi"/>
          <w:spacing w:val="28"/>
        </w:rPr>
        <w:t xml:space="preserve"> </w:t>
      </w:r>
      <w:r w:rsidRPr="00F14B45">
        <w:rPr>
          <w:rFonts w:cstheme="minorHAnsi"/>
          <w:spacing w:val="-1"/>
        </w:rPr>
        <w:t>technical</w:t>
      </w:r>
      <w:r w:rsidRPr="00F14B45">
        <w:rPr>
          <w:rFonts w:cstheme="minorHAnsi"/>
          <w:spacing w:val="31"/>
        </w:rPr>
        <w:t xml:space="preserve"> </w:t>
      </w:r>
      <w:r w:rsidRPr="00F14B45">
        <w:rPr>
          <w:rFonts w:cstheme="minorHAnsi"/>
          <w:spacing w:val="-1"/>
        </w:rPr>
        <w:t>and</w:t>
      </w:r>
      <w:r w:rsidRPr="00F14B45">
        <w:rPr>
          <w:rFonts w:cstheme="minorHAnsi"/>
          <w:spacing w:val="67"/>
        </w:rPr>
        <w:t xml:space="preserve"> </w:t>
      </w:r>
      <w:r w:rsidRPr="00F14B45">
        <w:rPr>
          <w:rFonts w:cstheme="minorHAnsi"/>
          <w:spacing w:val="-1"/>
        </w:rPr>
        <w:t xml:space="preserve">financial </w:t>
      </w:r>
      <w:r w:rsidRPr="00F14B45">
        <w:rPr>
          <w:rFonts w:cstheme="minorHAnsi"/>
        </w:rPr>
        <w:t>criteria</w:t>
      </w:r>
      <w:r w:rsidRPr="00F14B45">
        <w:rPr>
          <w:rFonts w:cstheme="minorHAnsi"/>
          <w:spacing w:val="-3"/>
        </w:rPr>
        <w:t xml:space="preserve"> </w:t>
      </w:r>
      <w:r w:rsidRPr="00F14B45">
        <w:rPr>
          <w:rFonts w:cstheme="minorHAnsi"/>
          <w:spacing w:val="-1"/>
        </w:rPr>
        <w:t>specific</w:t>
      </w:r>
      <w:r w:rsidRPr="00F14B45">
        <w:rPr>
          <w:rFonts w:cstheme="minorHAnsi"/>
          <w:spacing w:val="-3"/>
        </w:rPr>
        <w:t xml:space="preserve"> </w:t>
      </w:r>
      <w:r w:rsidRPr="00F14B45">
        <w:rPr>
          <w:rFonts w:cstheme="minorHAnsi"/>
          <w:spacing w:val="-1"/>
        </w:rPr>
        <w:t xml:space="preserve">to </w:t>
      </w:r>
      <w:r w:rsidRPr="00F14B45">
        <w:rPr>
          <w:rFonts w:cstheme="minorHAnsi"/>
        </w:rPr>
        <w:t xml:space="preserve">the </w:t>
      </w:r>
      <w:r w:rsidRPr="00F14B45">
        <w:rPr>
          <w:rFonts w:cstheme="minorHAnsi"/>
          <w:spacing w:val="-1"/>
        </w:rPr>
        <w:t>solicitation.</w:t>
      </w:r>
    </w:p>
    <w:p w14:paraId="6D923A5F" w14:textId="77777777" w:rsidR="00BF1352" w:rsidRDefault="00BF1352" w:rsidP="00BF1352">
      <w:pPr>
        <w:overflowPunct w:val="0"/>
        <w:autoSpaceDE w:val="0"/>
        <w:autoSpaceDN w:val="0"/>
        <w:spacing w:before="120" w:after="120" w:line="300" w:lineRule="exact"/>
        <w:ind w:left="1080" w:right="36"/>
        <w:jc w:val="both"/>
        <w:rPr>
          <w:rFonts w:cstheme="minorHAnsi"/>
          <w:spacing w:val="-1"/>
        </w:rPr>
      </w:pPr>
    </w:p>
    <w:p w14:paraId="3755BA4A" w14:textId="69C37B59" w:rsidR="00F262BB" w:rsidRPr="008A54D2" w:rsidRDefault="00F262BB" w:rsidP="008A54D2">
      <w:pPr>
        <w:pStyle w:val="ListParagraph"/>
        <w:numPr>
          <w:ilvl w:val="0"/>
          <w:numId w:val="15"/>
        </w:numPr>
        <w:ind w:left="450"/>
        <w:rPr>
          <w:b/>
          <w:bCs/>
          <w:color w:val="0070C0"/>
          <w:sz w:val="24"/>
          <w:szCs w:val="24"/>
        </w:rPr>
      </w:pPr>
      <w:r w:rsidRPr="008A54D2">
        <w:rPr>
          <w:b/>
          <w:bCs/>
          <w:color w:val="0070C0"/>
          <w:sz w:val="24"/>
          <w:szCs w:val="24"/>
        </w:rPr>
        <w:t>Application Procedure and Deadline</w:t>
      </w:r>
    </w:p>
    <w:p w14:paraId="6ED874EF" w14:textId="77777777" w:rsidR="00F262BB" w:rsidRPr="00F14B45" w:rsidRDefault="00F262BB" w:rsidP="00F262BB">
      <w:pPr>
        <w:autoSpaceDE w:val="0"/>
        <w:autoSpaceDN w:val="0"/>
        <w:adjustRightInd w:val="0"/>
        <w:spacing w:before="120" w:after="120" w:line="300" w:lineRule="exact"/>
        <w:jc w:val="both"/>
        <w:rPr>
          <w:rFonts w:cstheme="minorHAnsi"/>
          <w:highlight w:val="yellow"/>
          <w:lang w:bidi="th-TH"/>
        </w:rPr>
      </w:pPr>
      <w:r w:rsidRPr="00F14B45">
        <w:rPr>
          <w:rFonts w:cstheme="minorHAnsi"/>
          <w:spacing w:val="-1"/>
        </w:rPr>
        <w:t>Candidates are requested to send the following documents in separated attachment in one application email to</w:t>
      </w:r>
      <w:r w:rsidRPr="00F14B45">
        <w:rPr>
          <w:rFonts w:cstheme="minorHAnsi"/>
          <w:lang w:bidi="th-TH"/>
        </w:rPr>
        <w:t xml:space="preserve"> </w:t>
      </w:r>
      <w:hyperlink r:id="rId13" w:history="1">
        <w:r w:rsidRPr="00F14B45">
          <w:rPr>
            <w:rFonts w:cstheme="minorHAnsi"/>
            <w:u w:val="single"/>
            <w:lang w:eastAsia="zh-CN"/>
          </w:rPr>
          <w:t>procurement.vietnam@unwomen.org</w:t>
        </w:r>
      </w:hyperlink>
      <w:r w:rsidRPr="00F14B45">
        <w:rPr>
          <w:rFonts w:cstheme="minorHAnsi"/>
          <w:highlight w:val="yellow"/>
          <w:lang w:bidi="th-TH"/>
        </w:rPr>
        <w:t xml:space="preserve"> </w:t>
      </w:r>
    </w:p>
    <w:p w14:paraId="010ADCAE" w14:textId="77777777" w:rsidR="00F262BB" w:rsidRPr="00F14B45" w:rsidRDefault="00F262BB" w:rsidP="00F262BB">
      <w:pPr>
        <w:pStyle w:val="ListParagraph"/>
        <w:numPr>
          <w:ilvl w:val="0"/>
          <w:numId w:val="11"/>
        </w:numPr>
        <w:spacing w:before="120" w:after="120" w:line="300" w:lineRule="exact"/>
        <w:jc w:val="both"/>
        <w:rPr>
          <w:rFonts w:cstheme="minorHAnsi"/>
        </w:rPr>
      </w:pPr>
      <w:r w:rsidRPr="00F14B45">
        <w:rPr>
          <w:rFonts w:cstheme="minorHAnsi"/>
        </w:rPr>
        <w:lastRenderedPageBreak/>
        <w:t xml:space="preserve">Application letter explaining your interest in the consultancy and why you are the most suited candidate for this </w:t>
      </w:r>
      <w:r>
        <w:rPr>
          <w:rFonts w:cstheme="minorHAnsi"/>
        </w:rPr>
        <w:t>assignment.</w:t>
      </w:r>
    </w:p>
    <w:p w14:paraId="18C0A966" w14:textId="77777777" w:rsidR="00F262BB" w:rsidRPr="00F14B45" w:rsidRDefault="00F262BB" w:rsidP="00F262BB">
      <w:pPr>
        <w:pStyle w:val="ListParagraph"/>
        <w:numPr>
          <w:ilvl w:val="0"/>
          <w:numId w:val="11"/>
        </w:numPr>
        <w:spacing w:before="120" w:after="120" w:line="300" w:lineRule="exact"/>
        <w:jc w:val="both"/>
        <w:rPr>
          <w:rFonts w:cstheme="minorHAnsi"/>
        </w:rPr>
      </w:pPr>
      <w:r w:rsidRPr="00F14B45">
        <w:rPr>
          <w:rFonts w:cstheme="minorHAnsi"/>
        </w:rPr>
        <w:t>Updated CV</w:t>
      </w:r>
    </w:p>
    <w:p w14:paraId="322F6BA6" w14:textId="77777777" w:rsidR="00F262BB" w:rsidRPr="00F14B45" w:rsidRDefault="00F262BB" w:rsidP="00F262BB">
      <w:pPr>
        <w:pStyle w:val="ListParagraph"/>
        <w:numPr>
          <w:ilvl w:val="0"/>
          <w:numId w:val="11"/>
        </w:numPr>
        <w:spacing w:before="120" w:after="120" w:line="300" w:lineRule="exact"/>
        <w:jc w:val="both"/>
        <w:rPr>
          <w:rFonts w:cstheme="minorHAnsi"/>
        </w:rPr>
      </w:pPr>
      <w:r w:rsidRPr="00F14B45">
        <w:rPr>
          <w:rFonts w:cstheme="minorHAnsi"/>
        </w:rPr>
        <w:t xml:space="preserve">Personal History Form (P11). The P11 Form can be downloaded from the following website: </w:t>
      </w:r>
      <w:hyperlink r:id="rId14" w:history="1">
        <w:r w:rsidRPr="00F14B45">
          <w:rPr>
            <w:rStyle w:val="Hyperlink"/>
            <w:rFonts w:cstheme="minorHAnsi"/>
          </w:rPr>
          <w:t>http://asiapacific.unwomen.org/en/about-us/jobs</w:t>
        </w:r>
      </w:hyperlink>
    </w:p>
    <w:p w14:paraId="60418A1E" w14:textId="77777777" w:rsidR="00F262BB" w:rsidRPr="00F14B45" w:rsidRDefault="00F262BB" w:rsidP="00F262BB">
      <w:pPr>
        <w:pStyle w:val="ListParagraph"/>
        <w:numPr>
          <w:ilvl w:val="0"/>
          <w:numId w:val="11"/>
        </w:numPr>
        <w:spacing w:before="120" w:after="120" w:line="300" w:lineRule="exact"/>
        <w:jc w:val="both"/>
        <w:rPr>
          <w:rFonts w:cstheme="minorHAnsi"/>
        </w:rPr>
      </w:pPr>
      <w:r w:rsidRPr="00F14B45">
        <w:rPr>
          <w:rFonts w:cstheme="minorHAnsi"/>
        </w:rPr>
        <w:t xml:space="preserve">Financial proposal specifying a daily consultancy rate and a breakdown per deliverable. UN Women will bear the costs of requested travel expenses following the UN-EU cost norm. </w:t>
      </w:r>
    </w:p>
    <w:p w14:paraId="4D5C9C0B" w14:textId="38EC730F" w:rsidR="00F262BB" w:rsidRDefault="00F262BB" w:rsidP="008A54D2">
      <w:pPr>
        <w:spacing w:before="120" w:after="120" w:line="300" w:lineRule="exact"/>
        <w:ind w:firstLine="360"/>
        <w:rPr>
          <w:rFonts w:cstheme="minorHAnsi"/>
          <w:b/>
          <w:bCs/>
          <w:color w:val="4472C4" w:themeColor="accent1"/>
          <w:u w:val="single"/>
          <w:lang w:eastAsia="zh-CN"/>
        </w:rPr>
      </w:pPr>
      <w:r w:rsidRPr="009010FC">
        <w:rPr>
          <w:rFonts w:cstheme="minorHAnsi"/>
          <w:b/>
          <w:bCs/>
          <w:color w:val="4472C4" w:themeColor="accent1"/>
          <w:u w:val="single"/>
          <w:lang w:eastAsia="zh-CN"/>
        </w:rPr>
        <w:t>Deadline for Application:  1</w:t>
      </w:r>
      <w:r w:rsidR="001416FF" w:rsidRPr="009010FC">
        <w:rPr>
          <w:rFonts w:cstheme="minorHAnsi"/>
          <w:b/>
          <w:bCs/>
          <w:color w:val="4472C4" w:themeColor="accent1"/>
          <w:u w:val="single"/>
          <w:lang w:eastAsia="zh-CN"/>
        </w:rPr>
        <w:t>8</w:t>
      </w:r>
      <w:r w:rsidRPr="009010FC">
        <w:rPr>
          <w:rFonts w:cstheme="minorHAnsi"/>
          <w:b/>
          <w:bCs/>
          <w:color w:val="4472C4" w:themeColor="accent1"/>
          <w:u w:val="single"/>
          <w:lang w:eastAsia="zh-CN"/>
        </w:rPr>
        <w:t xml:space="preserve"> June 2021</w:t>
      </w:r>
    </w:p>
    <w:p w14:paraId="6206CCE1" w14:textId="77777777" w:rsidR="00D255E7" w:rsidRPr="00FC6FC5" w:rsidRDefault="00D255E7" w:rsidP="008A54D2">
      <w:pPr>
        <w:spacing w:before="120" w:after="120" w:line="300" w:lineRule="exact"/>
        <w:ind w:firstLine="360"/>
        <w:rPr>
          <w:rFonts w:cstheme="minorHAnsi"/>
          <w:b/>
          <w:bCs/>
          <w:color w:val="4472C4" w:themeColor="accent1"/>
          <w:u w:val="single"/>
          <w:lang w:eastAsia="zh-CN"/>
        </w:rPr>
      </w:pPr>
    </w:p>
    <w:p w14:paraId="74DB2CCE" w14:textId="539B0C7B" w:rsidR="00F262BB" w:rsidRPr="008A54D2" w:rsidRDefault="00F262BB" w:rsidP="008A54D2">
      <w:pPr>
        <w:pStyle w:val="ListParagraph"/>
        <w:numPr>
          <w:ilvl w:val="0"/>
          <w:numId w:val="15"/>
        </w:numPr>
        <w:ind w:left="450"/>
        <w:rPr>
          <w:b/>
          <w:bCs/>
          <w:color w:val="0070C0"/>
          <w:sz w:val="24"/>
          <w:szCs w:val="24"/>
        </w:rPr>
      </w:pPr>
      <w:r w:rsidRPr="008A54D2">
        <w:rPr>
          <w:b/>
          <w:bCs/>
          <w:color w:val="0070C0"/>
          <w:sz w:val="24"/>
          <w:szCs w:val="24"/>
        </w:rPr>
        <w:t>Evaluation</w:t>
      </w:r>
    </w:p>
    <w:p w14:paraId="1752E0BC" w14:textId="77777777" w:rsidR="00F262BB" w:rsidRPr="00F14B45" w:rsidRDefault="00F262BB" w:rsidP="00F262BB">
      <w:pPr>
        <w:spacing w:before="120" w:after="120" w:line="300" w:lineRule="exact"/>
        <w:jc w:val="both"/>
        <w:rPr>
          <w:rFonts w:cstheme="minorHAnsi"/>
          <w:spacing w:val="-1"/>
        </w:rPr>
      </w:pPr>
      <w:r w:rsidRPr="00F14B45">
        <w:rPr>
          <w:rFonts w:cstheme="minorHAnsi"/>
          <w:spacing w:val="-1"/>
        </w:rPr>
        <w:t xml:space="preserve">The evaluation will be based on the combination of the weighted technical and financial scores (70 per cent technical and 30 per cent financial). </w:t>
      </w:r>
    </w:p>
    <w:p w14:paraId="6184568D" w14:textId="77777777" w:rsidR="00F262BB" w:rsidRPr="00F14B45" w:rsidRDefault="00F262BB" w:rsidP="00F262BB">
      <w:pPr>
        <w:overflowPunct w:val="0"/>
        <w:spacing w:before="120" w:after="120" w:line="300" w:lineRule="exact"/>
        <w:ind w:right="589"/>
        <w:jc w:val="both"/>
        <w:rPr>
          <w:rFonts w:cstheme="minorHAnsi"/>
          <w:spacing w:val="-1"/>
          <w:lang w:eastAsia="zh-CN"/>
        </w:rPr>
      </w:pPr>
      <w:r w:rsidRPr="00F14B45">
        <w:rPr>
          <w:rFonts w:cstheme="minorHAnsi"/>
          <w:b/>
          <w:bCs/>
          <w:lang w:eastAsia="zh-CN"/>
        </w:rPr>
        <w:t>NOTE</w:t>
      </w:r>
      <w:r w:rsidRPr="00F14B45">
        <w:rPr>
          <w:rFonts w:cstheme="minorHAnsi"/>
          <w:bCs/>
          <w:lang w:eastAsia="zh-CN"/>
        </w:rPr>
        <w:t xml:space="preserve">: </w:t>
      </w:r>
      <w:r w:rsidRPr="00F14B45">
        <w:rPr>
          <w:rFonts w:cstheme="minorHAnsi"/>
          <w:spacing w:val="-1"/>
          <w:lang w:eastAsia="zh-CN"/>
        </w:rPr>
        <w:t>Documents required before contract signing:</w:t>
      </w:r>
    </w:p>
    <w:p w14:paraId="2CF9394A" w14:textId="77777777" w:rsidR="00F262BB" w:rsidRPr="00F14B45" w:rsidRDefault="00F262BB" w:rsidP="00F262BB">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UN Personal History Form</w:t>
      </w:r>
    </w:p>
    <w:p w14:paraId="70178C18" w14:textId="77777777" w:rsidR="00F262BB" w:rsidRPr="00F14B45" w:rsidRDefault="00F262BB" w:rsidP="00F262BB">
      <w:pPr>
        <w:numPr>
          <w:ilvl w:val="1"/>
          <w:numId w:val="12"/>
        </w:numPr>
        <w:overflowPunct w:val="0"/>
        <w:autoSpaceDE w:val="0"/>
        <w:autoSpaceDN w:val="0"/>
        <w:spacing w:before="120" w:after="120" w:line="300" w:lineRule="exact"/>
        <w:ind w:left="720" w:right="121" w:hanging="360"/>
        <w:jc w:val="both"/>
        <w:rPr>
          <w:rFonts w:cstheme="minorHAnsi"/>
          <w:spacing w:val="-1"/>
          <w:lang w:eastAsia="zh-CN"/>
        </w:rPr>
      </w:pPr>
      <w:r w:rsidRPr="00F14B45">
        <w:rPr>
          <w:rFonts w:cstheme="minorHAnsi"/>
          <w:spacing w:val="-1"/>
          <w:lang w:eastAsia="zh-CN"/>
        </w:rPr>
        <w:t>Full medical examination and Statement of Fitness to work and travel for consultants with travel involved. (This is not a requirement for RLA contracts).</w:t>
      </w:r>
    </w:p>
    <w:p w14:paraId="5266681C" w14:textId="77777777" w:rsidR="00F262BB" w:rsidRPr="00F14B45" w:rsidRDefault="00F262BB" w:rsidP="00F262BB">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rPr>
        <w:t xml:space="preserve">Completed UNDSS BSAFE online training course. </w:t>
      </w:r>
      <w:r w:rsidRPr="00F14B45">
        <w:rPr>
          <w:rFonts w:cstheme="minorHAnsi"/>
        </w:rPr>
        <w:br/>
        <w:t xml:space="preserve">EN: </w:t>
      </w:r>
      <w:hyperlink r:id="rId15" w:history="1">
        <w:r w:rsidRPr="00F14B45">
          <w:rPr>
            <w:rStyle w:val="Hyperlink"/>
            <w:rFonts w:cstheme="minorHAnsi"/>
          </w:rPr>
          <w:t>https://agora.unicef.org/course/info.php?id=17891</w:t>
        </w:r>
      </w:hyperlink>
    </w:p>
    <w:p w14:paraId="3DB4C985" w14:textId="77777777" w:rsidR="00F262BB" w:rsidRPr="00F14B45" w:rsidRDefault="00F262BB" w:rsidP="00F262BB">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spacing w:val="-1"/>
          <w:lang w:eastAsia="zh-CN"/>
        </w:rPr>
        <w:t xml:space="preserve">Individual subscribers over 65 years of age are required to undergo a full medical examination including x-rays at their own cost and obtaining medical clearance from the UN Medical Doctor prior to taking up their assignment.  </w:t>
      </w:r>
    </w:p>
    <w:p w14:paraId="5BA3DADE" w14:textId="77777777" w:rsidR="00F262BB" w:rsidRDefault="00F262BB" w:rsidP="00F262BB">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Release letter in case the selected consultant is government official.</w:t>
      </w:r>
    </w:p>
    <w:p w14:paraId="6514DB45" w14:textId="77777777" w:rsidR="00F262BB" w:rsidRPr="00F14B45" w:rsidRDefault="00F262BB" w:rsidP="00F262BB">
      <w:pPr>
        <w:pBdr>
          <w:bottom w:val="single" w:sz="6" w:space="1" w:color="auto"/>
        </w:pBdr>
        <w:spacing w:before="120" w:after="120" w:line="300" w:lineRule="exact"/>
        <w:ind w:left="450" w:hanging="450"/>
        <w:rPr>
          <w:rFonts w:eastAsia="Times New Roman" w:cstheme="minorHAnsi"/>
          <w:b/>
        </w:rPr>
      </w:pPr>
    </w:p>
    <w:p w14:paraId="64DCCD42" w14:textId="77777777" w:rsidR="00AD5B09" w:rsidRDefault="00AD5B09" w:rsidP="00F262BB">
      <w:pPr>
        <w:spacing w:before="120" w:after="120" w:line="300" w:lineRule="exact"/>
        <w:ind w:left="450" w:hanging="450"/>
        <w:rPr>
          <w:rFonts w:eastAsia="Times New Roman" w:cstheme="minorHAnsi"/>
          <w:b/>
        </w:rPr>
      </w:pPr>
    </w:p>
    <w:p w14:paraId="6C2CD27C" w14:textId="5A1B501A" w:rsidR="00F262BB" w:rsidRDefault="00F262BB" w:rsidP="00F262BB">
      <w:pPr>
        <w:spacing w:before="120" w:after="120" w:line="300" w:lineRule="exact"/>
        <w:ind w:left="450" w:hanging="450"/>
        <w:rPr>
          <w:rFonts w:eastAsia="Times New Roman" w:cstheme="minorHAnsi"/>
          <w:b/>
        </w:rPr>
      </w:pPr>
      <w:r w:rsidRPr="00F14B45">
        <w:rPr>
          <w:rFonts w:eastAsia="Times New Roman" w:cstheme="minorHAnsi"/>
          <w:b/>
        </w:rPr>
        <w:t>For UN Women only</w:t>
      </w:r>
    </w:p>
    <w:tbl>
      <w:tblPr>
        <w:tblW w:w="92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53"/>
      </w:tblGrid>
      <w:tr w:rsidR="00F262BB" w:rsidRPr="00F14B45" w14:paraId="6B70CA65" w14:textId="77777777" w:rsidTr="00AD5B09">
        <w:trPr>
          <w:trHeight w:val="58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0E93D8E2" w14:textId="77777777" w:rsidR="00F262BB" w:rsidRPr="00F14B45" w:rsidRDefault="00F262BB" w:rsidP="00D556F3">
            <w:pPr>
              <w:spacing w:before="120" w:after="120" w:line="300" w:lineRule="exact"/>
              <w:rPr>
                <w:rFonts w:cstheme="minorHAnsi"/>
                <w:b/>
              </w:rPr>
            </w:pPr>
            <w:r w:rsidRPr="00F14B45">
              <w:rPr>
                <w:rFonts w:cstheme="minorHAnsi"/>
                <w:b/>
              </w:rPr>
              <w:t xml:space="preserve">Prepared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725AD29" w14:textId="06AF1F2D" w:rsidR="00F262BB" w:rsidRPr="00F14B45" w:rsidRDefault="00F262BB" w:rsidP="00D556F3">
            <w:pPr>
              <w:spacing w:before="120" w:after="120" w:line="300" w:lineRule="exact"/>
              <w:rPr>
                <w:rFonts w:cstheme="minorHAnsi"/>
              </w:rPr>
            </w:pPr>
            <w:r>
              <w:rPr>
                <w:rFonts w:cstheme="minorHAnsi"/>
              </w:rPr>
              <w:t>Pham Thi Lan</w:t>
            </w:r>
            <w:r w:rsidRPr="00F14B45">
              <w:rPr>
                <w:rFonts w:cstheme="minorHAnsi"/>
              </w:rPr>
              <w:t xml:space="preserve">/ Programme </w:t>
            </w:r>
            <w:r>
              <w:rPr>
                <w:rFonts w:cstheme="minorHAnsi"/>
              </w:rPr>
              <w:t>Analysist</w:t>
            </w:r>
          </w:p>
        </w:tc>
      </w:tr>
      <w:tr w:rsidR="0033169F" w:rsidRPr="00F14B45" w14:paraId="37576312" w14:textId="77777777" w:rsidTr="00AD5B09">
        <w:trPr>
          <w:trHeight w:val="629"/>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2952E232" w14:textId="395CD6B7" w:rsidR="0033169F" w:rsidRPr="00F14B45" w:rsidRDefault="0033169F" w:rsidP="0033169F">
            <w:pPr>
              <w:spacing w:before="120" w:after="120" w:line="300" w:lineRule="exact"/>
              <w:rPr>
                <w:rFonts w:cstheme="minorHAnsi"/>
                <w:b/>
              </w:rPr>
            </w:pPr>
            <w:r>
              <w:rPr>
                <w:rFonts w:cstheme="minorHAnsi"/>
                <w:b/>
              </w:rPr>
              <w:t>Reviewed by:</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6BBC7167" w14:textId="39A5FF60" w:rsidR="0033169F" w:rsidRDefault="0033169F" w:rsidP="0033169F">
            <w:pPr>
              <w:spacing w:before="120" w:after="120" w:line="300" w:lineRule="exact"/>
              <w:rPr>
                <w:rFonts w:cstheme="minorHAnsi"/>
              </w:rPr>
            </w:pPr>
            <w:r>
              <w:rPr>
                <w:rFonts w:cstheme="minorHAnsi"/>
              </w:rPr>
              <w:t xml:space="preserve">Vu Phuong Ly, Programme Specialist </w:t>
            </w:r>
          </w:p>
        </w:tc>
      </w:tr>
      <w:tr w:rsidR="0033169F" w:rsidRPr="00F14B45" w14:paraId="6CD08E2D" w14:textId="77777777" w:rsidTr="00AD5B09">
        <w:trPr>
          <w:trHeight w:val="71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1116FFD" w14:textId="77777777" w:rsidR="0033169F" w:rsidRPr="00F14B45" w:rsidRDefault="0033169F" w:rsidP="0033169F">
            <w:pPr>
              <w:spacing w:before="120" w:after="120" w:line="300" w:lineRule="exact"/>
              <w:rPr>
                <w:rFonts w:cstheme="minorHAnsi"/>
                <w:b/>
              </w:rPr>
            </w:pPr>
            <w:r w:rsidRPr="00F14B45">
              <w:rPr>
                <w:rFonts w:cstheme="minorHAnsi"/>
                <w:b/>
              </w:rPr>
              <w:t xml:space="preserve">Certified (procurement) by: </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14:paraId="75021AF1" w14:textId="77777777" w:rsidR="0033169F" w:rsidRPr="00F14B45" w:rsidRDefault="0033169F" w:rsidP="0033169F">
            <w:pPr>
              <w:spacing w:before="120" w:after="120" w:line="300" w:lineRule="exact"/>
              <w:rPr>
                <w:rFonts w:cstheme="minorHAnsi"/>
              </w:rPr>
            </w:pPr>
            <w:r w:rsidRPr="00F14B45">
              <w:rPr>
                <w:rFonts w:cstheme="minorHAnsi"/>
              </w:rPr>
              <w:t xml:space="preserve">Nguyen Thu Huyen /Procurement Assistant </w:t>
            </w:r>
          </w:p>
        </w:tc>
      </w:tr>
      <w:tr w:rsidR="0033169F" w:rsidRPr="00F14B45" w14:paraId="05EEF1C4" w14:textId="77777777" w:rsidTr="00D556F3">
        <w:trPr>
          <w:trHeight w:val="89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7EB53A7" w14:textId="77777777" w:rsidR="0033169F" w:rsidRPr="00F14B45" w:rsidRDefault="0033169F" w:rsidP="0033169F">
            <w:pPr>
              <w:spacing w:before="120" w:after="120" w:line="300" w:lineRule="exact"/>
              <w:rPr>
                <w:rFonts w:cstheme="minorHAnsi"/>
                <w:b/>
              </w:rPr>
            </w:pPr>
            <w:r w:rsidRPr="00F14B45">
              <w:rPr>
                <w:rFonts w:cstheme="minorHAnsi"/>
                <w:b/>
              </w:rPr>
              <w:t xml:space="preserve">Approved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39F4F886" w14:textId="77777777" w:rsidR="0033169F" w:rsidRPr="00F14B45" w:rsidRDefault="0033169F" w:rsidP="0033169F">
            <w:pPr>
              <w:spacing w:before="120" w:after="120" w:line="300" w:lineRule="exact"/>
              <w:rPr>
                <w:rFonts w:cstheme="minorHAnsi"/>
              </w:rPr>
            </w:pPr>
            <w:r w:rsidRPr="00F14B45">
              <w:rPr>
                <w:rFonts w:cstheme="minorHAnsi"/>
              </w:rPr>
              <w:t>Elisa Fernandez Saenz/ Country Representative</w:t>
            </w:r>
          </w:p>
        </w:tc>
      </w:tr>
    </w:tbl>
    <w:p w14:paraId="61EA3F34" w14:textId="77777777" w:rsidR="007A6D64" w:rsidRDefault="007A6D64" w:rsidP="00883F57">
      <w:pPr>
        <w:jc w:val="both"/>
      </w:pPr>
    </w:p>
    <w:sectPr w:rsidR="007A6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599D" w14:textId="77777777" w:rsidR="00E31F90" w:rsidRDefault="00E31F90" w:rsidP="005A7845">
      <w:pPr>
        <w:spacing w:after="0" w:line="240" w:lineRule="auto"/>
      </w:pPr>
      <w:r>
        <w:separator/>
      </w:r>
    </w:p>
  </w:endnote>
  <w:endnote w:type="continuationSeparator" w:id="0">
    <w:p w14:paraId="5A186690" w14:textId="77777777" w:rsidR="00E31F90" w:rsidRDefault="00E31F90" w:rsidP="005A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E5CB" w14:textId="77777777" w:rsidR="00E31F90" w:rsidRDefault="00E31F90" w:rsidP="005A7845">
      <w:pPr>
        <w:spacing w:after="0" w:line="240" w:lineRule="auto"/>
      </w:pPr>
      <w:r>
        <w:separator/>
      </w:r>
    </w:p>
  </w:footnote>
  <w:footnote w:type="continuationSeparator" w:id="0">
    <w:p w14:paraId="065E94D8" w14:textId="77777777" w:rsidR="00E31F90" w:rsidRDefault="00E31F90" w:rsidP="005A7845">
      <w:pPr>
        <w:spacing w:after="0" w:line="240" w:lineRule="auto"/>
      </w:pPr>
      <w:r>
        <w:continuationSeparator/>
      </w:r>
    </w:p>
  </w:footnote>
  <w:footnote w:id="1">
    <w:p w14:paraId="5BF96ECE" w14:textId="34DA9820" w:rsidR="006C7FD6" w:rsidRDefault="006C7FD6">
      <w:pPr>
        <w:pStyle w:val="FootnoteText"/>
      </w:pPr>
      <w:r>
        <w:rPr>
          <w:rStyle w:val="FootnoteReference"/>
        </w:rPr>
        <w:footnoteRef/>
      </w:r>
      <w:r>
        <w:t xml:space="preserve"> </w:t>
      </w:r>
      <w:r w:rsidR="00056A2B">
        <w:t>which was amended in consistency with several other national legislations such as Labour Code 2019, Civil Code 20151, Code of Civil Procedure 2015, Law on Bankruptcy 2014, Social Security Law 2014, Law on Vocational Education 2014, Law on Enterprise 2020, Law on Investment 2020, Law on Promulgation of Legislative Documents, Trade Union Law,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60" w:hanging="720"/>
      </w:pPr>
      <w:rPr>
        <w:rFonts w:ascii="Calibri" w:hAnsi="Calibri" w:cs="Calibri"/>
        <w:b w:val="0"/>
        <w:bCs w:val="0"/>
        <w:spacing w:val="-1"/>
        <w:sz w:val="22"/>
        <w:szCs w:val="22"/>
      </w:rPr>
    </w:lvl>
    <w:lvl w:ilvl="1">
      <w:numFmt w:val="bullet"/>
      <w:lvlText w:val="•"/>
      <w:lvlJc w:val="left"/>
      <w:pPr>
        <w:ind w:left="1089" w:hanging="720"/>
      </w:pPr>
    </w:lvl>
    <w:lvl w:ilvl="2">
      <w:numFmt w:val="bullet"/>
      <w:lvlText w:val="•"/>
      <w:lvlJc w:val="left"/>
      <w:pPr>
        <w:ind w:left="2017" w:hanging="720"/>
      </w:pPr>
    </w:lvl>
    <w:lvl w:ilvl="3">
      <w:numFmt w:val="bullet"/>
      <w:lvlText w:val="•"/>
      <w:lvlJc w:val="left"/>
      <w:pPr>
        <w:ind w:left="2946" w:hanging="720"/>
      </w:pPr>
    </w:lvl>
    <w:lvl w:ilvl="4">
      <w:numFmt w:val="bullet"/>
      <w:lvlText w:val="•"/>
      <w:lvlJc w:val="left"/>
      <w:pPr>
        <w:ind w:left="3874" w:hanging="720"/>
      </w:pPr>
    </w:lvl>
    <w:lvl w:ilvl="5">
      <w:numFmt w:val="bullet"/>
      <w:lvlText w:val="•"/>
      <w:lvlJc w:val="left"/>
      <w:pPr>
        <w:ind w:left="4803" w:hanging="720"/>
      </w:pPr>
    </w:lvl>
    <w:lvl w:ilvl="6">
      <w:numFmt w:val="bullet"/>
      <w:lvlText w:val="•"/>
      <w:lvlJc w:val="left"/>
      <w:pPr>
        <w:ind w:left="5732" w:hanging="720"/>
      </w:pPr>
    </w:lvl>
    <w:lvl w:ilvl="7">
      <w:numFmt w:val="bullet"/>
      <w:lvlText w:val="•"/>
      <w:lvlJc w:val="left"/>
      <w:pPr>
        <w:ind w:left="6660" w:hanging="720"/>
      </w:pPr>
    </w:lvl>
    <w:lvl w:ilvl="8">
      <w:numFmt w:val="bullet"/>
      <w:lvlText w:val="•"/>
      <w:lvlJc w:val="left"/>
      <w:pPr>
        <w:ind w:left="7589" w:hanging="720"/>
      </w:pPr>
    </w:lvl>
  </w:abstractNum>
  <w:abstractNum w:abstractNumId="1" w15:restartNumberingAfterBreak="0">
    <w:nsid w:val="0B1B4A4C"/>
    <w:multiLevelType w:val="hybridMultilevel"/>
    <w:tmpl w:val="F9469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782A"/>
    <w:multiLevelType w:val="hybridMultilevel"/>
    <w:tmpl w:val="026A0B22"/>
    <w:lvl w:ilvl="0" w:tplc="474807A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5195"/>
    <w:multiLevelType w:val="hybridMultilevel"/>
    <w:tmpl w:val="2E82B684"/>
    <w:lvl w:ilvl="0" w:tplc="605E773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5B86"/>
    <w:multiLevelType w:val="hybridMultilevel"/>
    <w:tmpl w:val="8E9A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D6354"/>
    <w:multiLevelType w:val="hybridMultilevel"/>
    <w:tmpl w:val="582E3AC4"/>
    <w:lvl w:ilvl="0" w:tplc="605E773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920EB"/>
    <w:multiLevelType w:val="hybridMultilevel"/>
    <w:tmpl w:val="3EE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326E1"/>
    <w:multiLevelType w:val="multilevel"/>
    <w:tmpl w:val="593835B0"/>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50B0A60"/>
    <w:multiLevelType w:val="hybridMultilevel"/>
    <w:tmpl w:val="A5FA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87DDA"/>
    <w:multiLevelType w:val="hybridMultilevel"/>
    <w:tmpl w:val="D9A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83A15"/>
    <w:multiLevelType w:val="hybridMultilevel"/>
    <w:tmpl w:val="0D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64452"/>
    <w:multiLevelType w:val="hybridMultilevel"/>
    <w:tmpl w:val="8E2CB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5413"/>
    <w:multiLevelType w:val="hybridMultilevel"/>
    <w:tmpl w:val="DFDE041C"/>
    <w:lvl w:ilvl="0" w:tplc="E89AEDF2">
      <w:start w:val="3"/>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3" w15:restartNumberingAfterBreak="0">
    <w:nsid w:val="69D42F37"/>
    <w:multiLevelType w:val="hybridMultilevel"/>
    <w:tmpl w:val="10C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F385D"/>
    <w:multiLevelType w:val="multilevel"/>
    <w:tmpl w:val="48DC80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14"/>
  </w:num>
  <w:num w:numId="3">
    <w:abstractNumId w:val="5"/>
  </w:num>
  <w:num w:numId="4">
    <w:abstractNumId w:val="3"/>
  </w:num>
  <w:num w:numId="5">
    <w:abstractNumId w:val="2"/>
  </w:num>
  <w:num w:numId="6">
    <w:abstractNumId w:val="1"/>
  </w:num>
  <w:num w:numId="7">
    <w:abstractNumId w:val="4"/>
  </w:num>
  <w:num w:numId="8">
    <w:abstractNumId w:val="12"/>
  </w:num>
  <w:num w:numId="9">
    <w:abstractNumId w:val="6"/>
  </w:num>
  <w:num w:numId="10">
    <w:abstractNumId w:val="9"/>
  </w:num>
  <w:num w:numId="11">
    <w:abstractNumId w:va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A5"/>
    <w:rsid w:val="0000343F"/>
    <w:rsid w:val="00004424"/>
    <w:rsid w:val="00012C5A"/>
    <w:rsid w:val="00012EE7"/>
    <w:rsid w:val="00030DA5"/>
    <w:rsid w:val="00031524"/>
    <w:rsid w:val="00033CF7"/>
    <w:rsid w:val="0003750F"/>
    <w:rsid w:val="0004026A"/>
    <w:rsid w:val="0004090A"/>
    <w:rsid w:val="00040A2E"/>
    <w:rsid w:val="0004131A"/>
    <w:rsid w:val="00041848"/>
    <w:rsid w:val="0004286B"/>
    <w:rsid w:val="0004481B"/>
    <w:rsid w:val="00047625"/>
    <w:rsid w:val="000506B8"/>
    <w:rsid w:val="000535C6"/>
    <w:rsid w:val="00056A2B"/>
    <w:rsid w:val="00057A39"/>
    <w:rsid w:val="00063DF8"/>
    <w:rsid w:val="000643BD"/>
    <w:rsid w:val="000644AA"/>
    <w:rsid w:val="0007231F"/>
    <w:rsid w:val="00073CCA"/>
    <w:rsid w:val="000756BA"/>
    <w:rsid w:val="00076469"/>
    <w:rsid w:val="000866B5"/>
    <w:rsid w:val="00087DFE"/>
    <w:rsid w:val="000A6AE5"/>
    <w:rsid w:val="000B65A2"/>
    <w:rsid w:val="000B693F"/>
    <w:rsid w:val="000C1DE1"/>
    <w:rsid w:val="000C5566"/>
    <w:rsid w:val="000C7265"/>
    <w:rsid w:val="000D37C9"/>
    <w:rsid w:val="000E4D0C"/>
    <w:rsid w:val="000E634D"/>
    <w:rsid w:val="000F1996"/>
    <w:rsid w:val="000F2968"/>
    <w:rsid w:val="000F3E95"/>
    <w:rsid w:val="000F5897"/>
    <w:rsid w:val="000F7EA7"/>
    <w:rsid w:val="001037BD"/>
    <w:rsid w:val="00104158"/>
    <w:rsid w:val="0010795A"/>
    <w:rsid w:val="001138EF"/>
    <w:rsid w:val="001145AD"/>
    <w:rsid w:val="00115C6A"/>
    <w:rsid w:val="00117F0D"/>
    <w:rsid w:val="0012087D"/>
    <w:rsid w:val="0012373A"/>
    <w:rsid w:val="001260B4"/>
    <w:rsid w:val="001334D9"/>
    <w:rsid w:val="00136073"/>
    <w:rsid w:val="00136372"/>
    <w:rsid w:val="001372E7"/>
    <w:rsid w:val="001413FD"/>
    <w:rsid w:val="0014140C"/>
    <w:rsid w:val="001416FF"/>
    <w:rsid w:val="0014200D"/>
    <w:rsid w:val="00143E74"/>
    <w:rsid w:val="00146D60"/>
    <w:rsid w:val="00150C23"/>
    <w:rsid w:val="0015366D"/>
    <w:rsid w:val="00156AA5"/>
    <w:rsid w:val="00161A63"/>
    <w:rsid w:val="00171A2C"/>
    <w:rsid w:val="0017316E"/>
    <w:rsid w:val="0017741F"/>
    <w:rsid w:val="001816F2"/>
    <w:rsid w:val="001924FC"/>
    <w:rsid w:val="001A1A93"/>
    <w:rsid w:val="001A346B"/>
    <w:rsid w:val="001A508B"/>
    <w:rsid w:val="001A5BF9"/>
    <w:rsid w:val="001B181C"/>
    <w:rsid w:val="001B193A"/>
    <w:rsid w:val="001B2BFE"/>
    <w:rsid w:val="001B4CC2"/>
    <w:rsid w:val="001B727F"/>
    <w:rsid w:val="001B75F2"/>
    <w:rsid w:val="001C381F"/>
    <w:rsid w:val="001E2623"/>
    <w:rsid w:val="001E45BB"/>
    <w:rsid w:val="001E70AF"/>
    <w:rsid w:val="001F0AA5"/>
    <w:rsid w:val="001F1AAF"/>
    <w:rsid w:val="001F1BC0"/>
    <w:rsid w:val="001F6651"/>
    <w:rsid w:val="002016BC"/>
    <w:rsid w:val="00203F47"/>
    <w:rsid w:val="00207482"/>
    <w:rsid w:val="00215144"/>
    <w:rsid w:val="00217E6F"/>
    <w:rsid w:val="002313E7"/>
    <w:rsid w:val="00232FBF"/>
    <w:rsid w:val="0023384A"/>
    <w:rsid w:val="00236775"/>
    <w:rsid w:val="00236DD7"/>
    <w:rsid w:val="00241320"/>
    <w:rsid w:val="00245C71"/>
    <w:rsid w:val="00246A9C"/>
    <w:rsid w:val="002508A8"/>
    <w:rsid w:val="002515C5"/>
    <w:rsid w:val="00251886"/>
    <w:rsid w:val="00256146"/>
    <w:rsid w:val="00256F54"/>
    <w:rsid w:val="002603C3"/>
    <w:rsid w:val="00264B31"/>
    <w:rsid w:val="00266184"/>
    <w:rsid w:val="00266AF2"/>
    <w:rsid w:val="002836C1"/>
    <w:rsid w:val="0028587B"/>
    <w:rsid w:val="00285935"/>
    <w:rsid w:val="00286E4D"/>
    <w:rsid w:val="00293967"/>
    <w:rsid w:val="002A1ADF"/>
    <w:rsid w:val="002A2ADF"/>
    <w:rsid w:val="002A363D"/>
    <w:rsid w:val="002A3AF1"/>
    <w:rsid w:val="002B0B43"/>
    <w:rsid w:val="002B6930"/>
    <w:rsid w:val="002C3BFD"/>
    <w:rsid w:val="002C5DF1"/>
    <w:rsid w:val="002D267B"/>
    <w:rsid w:val="002D6646"/>
    <w:rsid w:val="002E004A"/>
    <w:rsid w:val="002E3A84"/>
    <w:rsid w:val="002E4CDB"/>
    <w:rsid w:val="002E6F36"/>
    <w:rsid w:val="002F2BA5"/>
    <w:rsid w:val="002F3630"/>
    <w:rsid w:val="00305BB2"/>
    <w:rsid w:val="003104DA"/>
    <w:rsid w:val="00310CB2"/>
    <w:rsid w:val="00311893"/>
    <w:rsid w:val="00313408"/>
    <w:rsid w:val="00313CB8"/>
    <w:rsid w:val="00315C19"/>
    <w:rsid w:val="003166D0"/>
    <w:rsid w:val="003235A9"/>
    <w:rsid w:val="00327B09"/>
    <w:rsid w:val="00330851"/>
    <w:rsid w:val="0033120C"/>
    <w:rsid w:val="0033169F"/>
    <w:rsid w:val="003355C4"/>
    <w:rsid w:val="003356E2"/>
    <w:rsid w:val="003448B3"/>
    <w:rsid w:val="0034784F"/>
    <w:rsid w:val="00354B05"/>
    <w:rsid w:val="00373563"/>
    <w:rsid w:val="003760EF"/>
    <w:rsid w:val="00377187"/>
    <w:rsid w:val="0038133E"/>
    <w:rsid w:val="0038525C"/>
    <w:rsid w:val="003943B1"/>
    <w:rsid w:val="00397AC9"/>
    <w:rsid w:val="003A0305"/>
    <w:rsid w:val="003A0AA0"/>
    <w:rsid w:val="003A25BD"/>
    <w:rsid w:val="003A737D"/>
    <w:rsid w:val="003B6819"/>
    <w:rsid w:val="003C0687"/>
    <w:rsid w:val="003C385A"/>
    <w:rsid w:val="003C3901"/>
    <w:rsid w:val="003C4DDE"/>
    <w:rsid w:val="003D0A3D"/>
    <w:rsid w:val="003E293B"/>
    <w:rsid w:val="003F2211"/>
    <w:rsid w:val="003F2534"/>
    <w:rsid w:val="003F5E4D"/>
    <w:rsid w:val="003F6934"/>
    <w:rsid w:val="00414570"/>
    <w:rsid w:val="00414B78"/>
    <w:rsid w:val="00422871"/>
    <w:rsid w:val="00424B0C"/>
    <w:rsid w:val="0042571B"/>
    <w:rsid w:val="004266D5"/>
    <w:rsid w:val="00437642"/>
    <w:rsid w:val="00440D00"/>
    <w:rsid w:val="004410D0"/>
    <w:rsid w:val="00441B01"/>
    <w:rsid w:val="00442DF1"/>
    <w:rsid w:val="0044558E"/>
    <w:rsid w:val="0044582A"/>
    <w:rsid w:val="004464F8"/>
    <w:rsid w:val="00447405"/>
    <w:rsid w:val="0045343D"/>
    <w:rsid w:val="00455DBB"/>
    <w:rsid w:val="00462C96"/>
    <w:rsid w:val="00467E2E"/>
    <w:rsid w:val="00470F40"/>
    <w:rsid w:val="00475450"/>
    <w:rsid w:val="0047635A"/>
    <w:rsid w:val="00476886"/>
    <w:rsid w:val="00477B10"/>
    <w:rsid w:val="00487411"/>
    <w:rsid w:val="0049387C"/>
    <w:rsid w:val="00494873"/>
    <w:rsid w:val="00496CFF"/>
    <w:rsid w:val="004A36E3"/>
    <w:rsid w:val="004B64AA"/>
    <w:rsid w:val="004B7377"/>
    <w:rsid w:val="004B7D8B"/>
    <w:rsid w:val="004C0521"/>
    <w:rsid w:val="004C0661"/>
    <w:rsid w:val="004C1208"/>
    <w:rsid w:val="004C4215"/>
    <w:rsid w:val="004C43BF"/>
    <w:rsid w:val="004C595C"/>
    <w:rsid w:val="004D05B9"/>
    <w:rsid w:val="004D128F"/>
    <w:rsid w:val="004D1E77"/>
    <w:rsid w:val="004D2698"/>
    <w:rsid w:val="004D789E"/>
    <w:rsid w:val="004E0A70"/>
    <w:rsid w:val="004E5046"/>
    <w:rsid w:val="004F0B33"/>
    <w:rsid w:val="004F0E2E"/>
    <w:rsid w:val="004F132C"/>
    <w:rsid w:val="004F3AC9"/>
    <w:rsid w:val="004F4EAE"/>
    <w:rsid w:val="004F69A2"/>
    <w:rsid w:val="004F7D1C"/>
    <w:rsid w:val="00501CB9"/>
    <w:rsid w:val="0050332D"/>
    <w:rsid w:val="00510838"/>
    <w:rsid w:val="00514DCF"/>
    <w:rsid w:val="005205BE"/>
    <w:rsid w:val="00521F2C"/>
    <w:rsid w:val="00524562"/>
    <w:rsid w:val="005255EF"/>
    <w:rsid w:val="00527D13"/>
    <w:rsid w:val="005302B5"/>
    <w:rsid w:val="005434A2"/>
    <w:rsid w:val="00555606"/>
    <w:rsid w:val="0055667B"/>
    <w:rsid w:val="00557C9B"/>
    <w:rsid w:val="00565712"/>
    <w:rsid w:val="00572BBD"/>
    <w:rsid w:val="0058466E"/>
    <w:rsid w:val="005846F0"/>
    <w:rsid w:val="00586D40"/>
    <w:rsid w:val="00587396"/>
    <w:rsid w:val="0059106D"/>
    <w:rsid w:val="0059374E"/>
    <w:rsid w:val="0059638C"/>
    <w:rsid w:val="00596FA9"/>
    <w:rsid w:val="005A109A"/>
    <w:rsid w:val="005A2194"/>
    <w:rsid w:val="005A28E8"/>
    <w:rsid w:val="005A682F"/>
    <w:rsid w:val="005A7845"/>
    <w:rsid w:val="005B6D80"/>
    <w:rsid w:val="005C2C4D"/>
    <w:rsid w:val="005C34BD"/>
    <w:rsid w:val="005D35F1"/>
    <w:rsid w:val="005F2847"/>
    <w:rsid w:val="00601879"/>
    <w:rsid w:val="00602FCF"/>
    <w:rsid w:val="0060307C"/>
    <w:rsid w:val="00606BE8"/>
    <w:rsid w:val="00613932"/>
    <w:rsid w:val="006166AA"/>
    <w:rsid w:val="00617E35"/>
    <w:rsid w:val="0062263A"/>
    <w:rsid w:val="006326FA"/>
    <w:rsid w:val="00633339"/>
    <w:rsid w:val="0064066E"/>
    <w:rsid w:val="00641AC4"/>
    <w:rsid w:val="006439DE"/>
    <w:rsid w:val="00644364"/>
    <w:rsid w:val="00644E15"/>
    <w:rsid w:val="00655FD4"/>
    <w:rsid w:val="00663AD1"/>
    <w:rsid w:val="00664875"/>
    <w:rsid w:val="006662ED"/>
    <w:rsid w:val="006666A9"/>
    <w:rsid w:val="006668DF"/>
    <w:rsid w:val="00681D08"/>
    <w:rsid w:val="0068236E"/>
    <w:rsid w:val="00687C8B"/>
    <w:rsid w:val="0069319F"/>
    <w:rsid w:val="00694431"/>
    <w:rsid w:val="00694506"/>
    <w:rsid w:val="006952B0"/>
    <w:rsid w:val="00696D63"/>
    <w:rsid w:val="006A3903"/>
    <w:rsid w:val="006A5CD8"/>
    <w:rsid w:val="006B24C3"/>
    <w:rsid w:val="006B79AD"/>
    <w:rsid w:val="006C7FD6"/>
    <w:rsid w:val="006D1C98"/>
    <w:rsid w:val="006D2F3E"/>
    <w:rsid w:val="006D59ED"/>
    <w:rsid w:val="006E0F2E"/>
    <w:rsid w:val="006E386B"/>
    <w:rsid w:val="006E4E37"/>
    <w:rsid w:val="006E58FA"/>
    <w:rsid w:val="006F3927"/>
    <w:rsid w:val="006F43F2"/>
    <w:rsid w:val="006F5EB5"/>
    <w:rsid w:val="006F6FBF"/>
    <w:rsid w:val="006F7562"/>
    <w:rsid w:val="007025FA"/>
    <w:rsid w:val="00702923"/>
    <w:rsid w:val="007048DF"/>
    <w:rsid w:val="0071307F"/>
    <w:rsid w:val="0071622B"/>
    <w:rsid w:val="0073153B"/>
    <w:rsid w:val="0074389E"/>
    <w:rsid w:val="00754BFE"/>
    <w:rsid w:val="00756BF7"/>
    <w:rsid w:val="00756E1C"/>
    <w:rsid w:val="007574CE"/>
    <w:rsid w:val="00760DC0"/>
    <w:rsid w:val="00772885"/>
    <w:rsid w:val="00773A6B"/>
    <w:rsid w:val="0078039D"/>
    <w:rsid w:val="007834DB"/>
    <w:rsid w:val="00784606"/>
    <w:rsid w:val="00784BC1"/>
    <w:rsid w:val="007858C4"/>
    <w:rsid w:val="00786A63"/>
    <w:rsid w:val="00794CB2"/>
    <w:rsid w:val="007968D8"/>
    <w:rsid w:val="007A29C8"/>
    <w:rsid w:val="007A3B44"/>
    <w:rsid w:val="007A4EFE"/>
    <w:rsid w:val="007A6D64"/>
    <w:rsid w:val="007A6FC6"/>
    <w:rsid w:val="007B0CE2"/>
    <w:rsid w:val="007D3F4D"/>
    <w:rsid w:val="007D75E1"/>
    <w:rsid w:val="007D7C23"/>
    <w:rsid w:val="007E1EDB"/>
    <w:rsid w:val="007F3608"/>
    <w:rsid w:val="00800163"/>
    <w:rsid w:val="00802790"/>
    <w:rsid w:val="0081202B"/>
    <w:rsid w:val="008135ED"/>
    <w:rsid w:val="008171F8"/>
    <w:rsid w:val="008202D2"/>
    <w:rsid w:val="00820776"/>
    <w:rsid w:val="00821D4D"/>
    <w:rsid w:val="00822215"/>
    <w:rsid w:val="008314E3"/>
    <w:rsid w:val="00832E59"/>
    <w:rsid w:val="0083497A"/>
    <w:rsid w:val="008373D2"/>
    <w:rsid w:val="00841339"/>
    <w:rsid w:val="008422C9"/>
    <w:rsid w:val="008427BE"/>
    <w:rsid w:val="00842B17"/>
    <w:rsid w:val="00846202"/>
    <w:rsid w:val="00850F49"/>
    <w:rsid w:val="008516C1"/>
    <w:rsid w:val="008560D9"/>
    <w:rsid w:val="00861932"/>
    <w:rsid w:val="0086216D"/>
    <w:rsid w:val="008721A8"/>
    <w:rsid w:val="008728A5"/>
    <w:rsid w:val="0087573F"/>
    <w:rsid w:val="00876616"/>
    <w:rsid w:val="00883F57"/>
    <w:rsid w:val="00886AA0"/>
    <w:rsid w:val="0089283E"/>
    <w:rsid w:val="008939D6"/>
    <w:rsid w:val="008A54D2"/>
    <w:rsid w:val="008A7FC7"/>
    <w:rsid w:val="008C0A54"/>
    <w:rsid w:val="008C1C9F"/>
    <w:rsid w:val="008C5972"/>
    <w:rsid w:val="008C7C12"/>
    <w:rsid w:val="008D39E1"/>
    <w:rsid w:val="008D6960"/>
    <w:rsid w:val="008E6138"/>
    <w:rsid w:val="008E7D7C"/>
    <w:rsid w:val="008F00CA"/>
    <w:rsid w:val="008F269B"/>
    <w:rsid w:val="008F30F9"/>
    <w:rsid w:val="008F6AD0"/>
    <w:rsid w:val="008F756D"/>
    <w:rsid w:val="009010FC"/>
    <w:rsid w:val="00902889"/>
    <w:rsid w:val="009057D7"/>
    <w:rsid w:val="00906896"/>
    <w:rsid w:val="009110E7"/>
    <w:rsid w:val="00913ED6"/>
    <w:rsid w:val="009143BA"/>
    <w:rsid w:val="00916C6B"/>
    <w:rsid w:val="00917841"/>
    <w:rsid w:val="00923CEA"/>
    <w:rsid w:val="009346FF"/>
    <w:rsid w:val="00936DAF"/>
    <w:rsid w:val="00943B90"/>
    <w:rsid w:val="00944E8B"/>
    <w:rsid w:val="00947982"/>
    <w:rsid w:val="009526AD"/>
    <w:rsid w:val="00955493"/>
    <w:rsid w:val="00955E2B"/>
    <w:rsid w:val="00957814"/>
    <w:rsid w:val="00960CC6"/>
    <w:rsid w:val="00962B3D"/>
    <w:rsid w:val="00963465"/>
    <w:rsid w:val="009658FC"/>
    <w:rsid w:val="00965F0B"/>
    <w:rsid w:val="00973C0B"/>
    <w:rsid w:val="00975080"/>
    <w:rsid w:val="00977AF5"/>
    <w:rsid w:val="00980AF7"/>
    <w:rsid w:val="0098575D"/>
    <w:rsid w:val="00986535"/>
    <w:rsid w:val="009914A6"/>
    <w:rsid w:val="00992553"/>
    <w:rsid w:val="00994794"/>
    <w:rsid w:val="00996917"/>
    <w:rsid w:val="009A11A2"/>
    <w:rsid w:val="009A1FB2"/>
    <w:rsid w:val="009C0045"/>
    <w:rsid w:val="009C0E6A"/>
    <w:rsid w:val="009C10E6"/>
    <w:rsid w:val="009C1FA2"/>
    <w:rsid w:val="009C770E"/>
    <w:rsid w:val="009D5D4B"/>
    <w:rsid w:val="009D6261"/>
    <w:rsid w:val="009E2776"/>
    <w:rsid w:val="009E4227"/>
    <w:rsid w:val="009F3023"/>
    <w:rsid w:val="009F7E3A"/>
    <w:rsid w:val="00A0604F"/>
    <w:rsid w:val="00A12CF1"/>
    <w:rsid w:val="00A146A7"/>
    <w:rsid w:val="00A25FB8"/>
    <w:rsid w:val="00A37437"/>
    <w:rsid w:val="00A44294"/>
    <w:rsid w:val="00A442CC"/>
    <w:rsid w:val="00A50971"/>
    <w:rsid w:val="00A51CB9"/>
    <w:rsid w:val="00A52DE1"/>
    <w:rsid w:val="00A56369"/>
    <w:rsid w:val="00A632E6"/>
    <w:rsid w:val="00A6489A"/>
    <w:rsid w:val="00A66282"/>
    <w:rsid w:val="00A71F77"/>
    <w:rsid w:val="00A8397B"/>
    <w:rsid w:val="00A83D7A"/>
    <w:rsid w:val="00A84CD2"/>
    <w:rsid w:val="00A91311"/>
    <w:rsid w:val="00A91DEE"/>
    <w:rsid w:val="00A9465A"/>
    <w:rsid w:val="00A94B61"/>
    <w:rsid w:val="00AA2B4D"/>
    <w:rsid w:val="00AA536B"/>
    <w:rsid w:val="00AA7C77"/>
    <w:rsid w:val="00AB04D1"/>
    <w:rsid w:val="00AB1D80"/>
    <w:rsid w:val="00AB4374"/>
    <w:rsid w:val="00AB649F"/>
    <w:rsid w:val="00AB6E32"/>
    <w:rsid w:val="00AB75DB"/>
    <w:rsid w:val="00AC1B60"/>
    <w:rsid w:val="00AC30BC"/>
    <w:rsid w:val="00AC3252"/>
    <w:rsid w:val="00AC6FE0"/>
    <w:rsid w:val="00AC7072"/>
    <w:rsid w:val="00AC7ABF"/>
    <w:rsid w:val="00AD17E8"/>
    <w:rsid w:val="00AD223D"/>
    <w:rsid w:val="00AD282E"/>
    <w:rsid w:val="00AD474F"/>
    <w:rsid w:val="00AD5AC0"/>
    <w:rsid w:val="00AD5B09"/>
    <w:rsid w:val="00AE5B2B"/>
    <w:rsid w:val="00AF40D1"/>
    <w:rsid w:val="00AF6E04"/>
    <w:rsid w:val="00AF7A44"/>
    <w:rsid w:val="00B0135B"/>
    <w:rsid w:val="00B101D6"/>
    <w:rsid w:val="00B11ABD"/>
    <w:rsid w:val="00B1591D"/>
    <w:rsid w:val="00B16A6B"/>
    <w:rsid w:val="00B1705F"/>
    <w:rsid w:val="00B20407"/>
    <w:rsid w:val="00B2101A"/>
    <w:rsid w:val="00B26FF3"/>
    <w:rsid w:val="00B32C90"/>
    <w:rsid w:val="00B400D9"/>
    <w:rsid w:val="00B51F7F"/>
    <w:rsid w:val="00B561CA"/>
    <w:rsid w:val="00B56B00"/>
    <w:rsid w:val="00B64E13"/>
    <w:rsid w:val="00B668DC"/>
    <w:rsid w:val="00B729D8"/>
    <w:rsid w:val="00B74B4D"/>
    <w:rsid w:val="00B776C7"/>
    <w:rsid w:val="00B80E90"/>
    <w:rsid w:val="00B85E51"/>
    <w:rsid w:val="00BA2189"/>
    <w:rsid w:val="00BA2E46"/>
    <w:rsid w:val="00BA2E96"/>
    <w:rsid w:val="00BB3289"/>
    <w:rsid w:val="00BB43D7"/>
    <w:rsid w:val="00BC4FCD"/>
    <w:rsid w:val="00BC6E8B"/>
    <w:rsid w:val="00BD45BB"/>
    <w:rsid w:val="00BD7657"/>
    <w:rsid w:val="00BE1003"/>
    <w:rsid w:val="00BE17AB"/>
    <w:rsid w:val="00BE618C"/>
    <w:rsid w:val="00BF0F0B"/>
    <w:rsid w:val="00BF1352"/>
    <w:rsid w:val="00BF1747"/>
    <w:rsid w:val="00BF351C"/>
    <w:rsid w:val="00BF4ED5"/>
    <w:rsid w:val="00BF60AE"/>
    <w:rsid w:val="00BF7E58"/>
    <w:rsid w:val="00C04D30"/>
    <w:rsid w:val="00C13265"/>
    <w:rsid w:val="00C13C81"/>
    <w:rsid w:val="00C14018"/>
    <w:rsid w:val="00C24C99"/>
    <w:rsid w:val="00C32309"/>
    <w:rsid w:val="00C37721"/>
    <w:rsid w:val="00C37C7D"/>
    <w:rsid w:val="00C405B3"/>
    <w:rsid w:val="00C4375D"/>
    <w:rsid w:val="00C4520A"/>
    <w:rsid w:val="00C524EA"/>
    <w:rsid w:val="00C57AF9"/>
    <w:rsid w:val="00C60842"/>
    <w:rsid w:val="00C676D1"/>
    <w:rsid w:val="00C707BC"/>
    <w:rsid w:val="00C744D4"/>
    <w:rsid w:val="00C75D53"/>
    <w:rsid w:val="00C764C4"/>
    <w:rsid w:val="00C767D7"/>
    <w:rsid w:val="00C769C0"/>
    <w:rsid w:val="00C82EE4"/>
    <w:rsid w:val="00C90C09"/>
    <w:rsid w:val="00C94A5A"/>
    <w:rsid w:val="00C971E1"/>
    <w:rsid w:val="00CA0787"/>
    <w:rsid w:val="00CA3EEF"/>
    <w:rsid w:val="00CA7CBB"/>
    <w:rsid w:val="00CB2CCD"/>
    <w:rsid w:val="00CB586C"/>
    <w:rsid w:val="00CB5EE5"/>
    <w:rsid w:val="00CC2FCC"/>
    <w:rsid w:val="00CC6A1B"/>
    <w:rsid w:val="00CD1D51"/>
    <w:rsid w:val="00CD3554"/>
    <w:rsid w:val="00CD4270"/>
    <w:rsid w:val="00CD4730"/>
    <w:rsid w:val="00CF1DF2"/>
    <w:rsid w:val="00CF3F86"/>
    <w:rsid w:val="00CF62EC"/>
    <w:rsid w:val="00D002D7"/>
    <w:rsid w:val="00D05C92"/>
    <w:rsid w:val="00D14351"/>
    <w:rsid w:val="00D14DDC"/>
    <w:rsid w:val="00D21092"/>
    <w:rsid w:val="00D2126A"/>
    <w:rsid w:val="00D24DB2"/>
    <w:rsid w:val="00D255E7"/>
    <w:rsid w:val="00D4183C"/>
    <w:rsid w:val="00D42BB3"/>
    <w:rsid w:val="00D43121"/>
    <w:rsid w:val="00D44ABC"/>
    <w:rsid w:val="00D65C75"/>
    <w:rsid w:val="00D700E4"/>
    <w:rsid w:val="00D72D91"/>
    <w:rsid w:val="00D851C4"/>
    <w:rsid w:val="00D951F3"/>
    <w:rsid w:val="00DA1289"/>
    <w:rsid w:val="00DA1943"/>
    <w:rsid w:val="00DA262A"/>
    <w:rsid w:val="00DA4743"/>
    <w:rsid w:val="00DA5F29"/>
    <w:rsid w:val="00DB12FB"/>
    <w:rsid w:val="00DC264E"/>
    <w:rsid w:val="00DD6EB3"/>
    <w:rsid w:val="00DE6986"/>
    <w:rsid w:val="00DF1856"/>
    <w:rsid w:val="00DF2A02"/>
    <w:rsid w:val="00E01D29"/>
    <w:rsid w:val="00E02A6B"/>
    <w:rsid w:val="00E02E2A"/>
    <w:rsid w:val="00E04F2E"/>
    <w:rsid w:val="00E06235"/>
    <w:rsid w:val="00E11539"/>
    <w:rsid w:val="00E13A17"/>
    <w:rsid w:val="00E2136C"/>
    <w:rsid w:val="00E25767"/>
    <w:rsid w:val="00E266C5"/>
    <w:rsid w:val="00E26811"/>
    <w:rsid w:val="00E2754E"/>
    <w:rsid w:val="00E276CC"/>
    <w:rsid w:val="00E2792E"/>
    <w:rsid w:val="00E30416"/>
    <w:rsid w:val="00E31F90"/>
    <w:rsid w:val="00E36C47"/>
    <w:rsid w:val="00E44A9D"/>
    <w:rsid w:val="00E50229"/>
    <w:rsid w:val="00E51BA4"/>
    <w:rsid w:val="00E54EAD"/>
    <w:rsid w:val="00E64E8D"/>
    <w:rsid w:val="00E66760"/>
    <w:rsid w:val="00E7194A"/>
    <w:rsid w:val="00E75886"/>
    <w:rsid w:val="00E81835"/>
    <w:rsid w:val="00E828CC"/>
    <w:rsid w:val="00E83FD1"/>
    <w:rsid w:val="00E84DF6"/>
    <w:rsid w:val="00E862AD"/>
    <w:rsid w:val="00E9195F"/>
    <w:rsid w:val="00E97ADB"/>
    <w:rsid w:val="00EA4BCE"/>
    <w:rsid w:val="00EB2EB9"/>
    <w:rsid w:val="00EB5C6E"/>
    <w:rsid w:val="00EB5E28"/>
    <w:rsid w:val="00EB6F73"/>
    <w:rsid w:val="00EB7D49"/>
    <w:rsid w:val="00EC44A5"/>
    <w:rsid w:val="00EC5535"/>
    <w:rsid w:val="00ED1110"/>
    <w:rsid w:val="00EE0896"/>
    <w:rsid w:val="00EE323B"/>
    <w:rsid w:val="00EE6913"/>
    <w:rsid w:val="00EF08C5"/>
    <w:rsid w:val="00EF376D"/>
    <w:rsid w:val="00EF667D"/>
    <w:rsid w:val="00F06FBE"/>
    <w:rsid w:val="00F0725F"/>
    <w:rsid w:val="00F20383"/>
    <w:rsid w:val="00F21264"/>
    <w:rsid w:val="00F226C3"/>
    <w:rsid w:val="00F241B8"/>
    <w:rsid w:val="00F262BB"/>
    <w:rsid w:val="00F30AC3"/>
    <w:rsid w:val="00F40B45"/>
    <w:rsid w:val="00F433FC"/>
    <w:rsid w:val="00F44D97"/>
    <w:rsid w:val="00F4662E"/>
    <w:rsid w:val="00F47B02"/>
    <w:rsid w:val="00F50D06"/>
    <w:rsid w:val="00F51063"/>
    <w:rsid w:val="00F60EAA"/>
    <w:rsid w:val="00F61DE1"/>
    <w:rsid w:val="00F648CD"/>
    <w:rsid w:val="00F718FB"/>
    <w:rsid w:val="00F72225"/>
    <w:rsid w:val="00F72E29"/>
    <w:rsid w:val="00F74E00"/>
    <w:rsid w:val="00F8225F"/>
    <w:rsid w:val="00F8665B"/>
    <w:rsid w:val="00F87544"/>
    <w:rsid w:val="00F96FE0"/>
    <w:rsid w:val="00FA6B99"/>
    <w:rsid w:val="00FA721F"/>
    <w:rsid w:val="00FB2617"/>
    <w:rsid w:val="00FB6364"/>
    <w:rsid w:val="00FB67EB"/>
    <w:rsid w:val="00FC4456"/>
    <w:rsid w:val="00FD002C"/>
    <w:rsid w:val="00FD3AB5"/>
    <w:rsid w:val="00FD6136"/>
    <w:rsid w:val="00FD6FFD"/>
    <w:rsid w:val="00FD7841"/>
    <w:rsid w:val="00FE43DD"/>
    <w:rsid w:val="00FF25E4"/>
    <w:rsid w:val="00F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8422"/>
  <w15:chartTrackingRefBased/>
  <w15:docId w15:val="{BBFDC906-C09D-4BA0-9E40-E0DB0F9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Ha,References,ANNEX,List Paragraph1,List Paragraph2,List_Paragraph,Multilevel para_II,Citation List,Resume Title,MC Paragraphe Liste,Normal 2,Use Case List Paragraph,Bullets,Notes,Dot pt"/>
    <w:basedOn w:val="Normal"/>
    <w:link w:val="ListParagraphChar"/>
    <w:uiPriority w:val="99"/>
    <w:qFormat/>
    <w:rsid w:val="00D951F3"/>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List Paragraph (numbered (a)) Char,Lapis Bulleted List Char,Ha Char,References Char,ANNEX Char,List Paragraph1 Char,List Paragraph2 Char,List_Paragraph Char,Multilevel para_II Char,Citation List Char,Resume Title Char,Normal 2 Char"/>
    <w:basedOn w:val="DefaultParagraphFont"/>
    <w:link w:val="ListParagraph"/>
    <w:uiPriority w:val="99"/>
    <w:rsid w:val="00D951F3"/>
    <w:rPr>
      <w:rFonts w:ascii="Calibri" w:eastAsia="Calibri" w:hAnsi="Calibri" w:cs="Times New Roman"/>
      <w:lang w:val="en-GB"/>
    </w:rPr>
  </w:style>
  <w:style w:type="character" w:customStyle="1" w:styleId="normaltextrun">
    <w:name w:val="normaltextrun"/>
    <w:basedOn w:val="DefaultParagraphFont"/>
    <w:rsid w:val="009C0E6A"/>
  </w:style>
  <w:style w:type="paragraph" w:styleId="FootnoteText">
    <w:name w:val="footnote text"/>
    <w:basedOn w:val="Normal"/>
    <w:link w:val="FootnoteTextChar"/>
    <w:uiPriority w:val="99"/>
    <w:semiHidden/>
    <w:unhideWhenUsed/>
    <w:rsid w:val="005A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45"/>
    <w:rPr>
      <w:sz w:val="20"/>
      <w:szCs w:val="20"/>
    </w:rPr>
  </w:style>
  <w:style w:type="character" w:styleId="FootnoteReference">
    <w:name w:val="footnote reference"/>
    <w:basedOn w:val="DefaultParagraphFont"/>
    <w:uiPriority w:val="99"/>
    <w:semiHidden/>
    <w:unhideWhenUsed/>
    <w:rsid w:val="005A7845"/>
    <w:rPr>
      <w:vertAlign w:val="superscript"/>
    </w:rPr>
  </w:style>
  <w:style w:type="character" w:styleId="Hyperlink">
    <w:name w:val="Hyperlink"/>
    <w:basedOn w:val="DefaultParagraphFont"/>
    <w:unhideWhenUsed/>
    <w:rsid w:val="00960CC6"/>
    <w:rPr>
      <w:color w:val="0563C1" w:themeColor="hyperlink"/>
      <w:u w:val="single"/>
    </w:rPr>
  </w:style>
  <w:style w:type="character" w:customStyle="1" w:styleId="UnresolvedMention1">
    <w:name w:val="Unresolved Mention1"/>
    <w:basedOn w:val="DefaultParagraphFont"/>
    <w:uiPriority w:val="99"/>
    <w:semiHidden/>
    <w:unhideWhenUsed/>
    <w:rsid w:val="00960CC6"/>
    <w:rPr>
      <w:color w:val="605E5C"/>
      <w:shd w:val="clear" w:color="auto" w:fill="E1DFDD"/>
    </w:rPr>
  </w:style>
  <w:style w:type="table" w:styleId="TableGrid">
    <w:name w:val="Table Grid"/>
    <w:basedOn w:val="TableNormal"/>
    <w:uiPriority w:val="39"/>
    <w:rsid w:val="00B1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935"/>
    <w:rPr>
      <w:sz w:val="16"/>
      <w:szCs w:val="16"/>
    </w:rPr>
  </w:style>
  <w:style w:type="paragraph" w:styleId="CommentText">
    <w:name w:val="annotation text"/>
    <w:basedOn w:val="Normal"/>
    <w:link w:val="CommentTextChar"/>
    <w:uiPriority w:val="99"/>
    <w:semiHidden/>
    <w:unhideWhenUsed/>
    <w:rsid w:val="00285935"/>
    <w:pPr>
      <w:spacing w:line="240" w:lineRule="auto"/>
    </w:pPr>
    <w:rPr>
      <w:sz w:val="20"/>
      <w:szCs w:val="20"/>
    </w:rPr>
  </w:style>
  <w:style w:type="character" w:customStyle="1" w:styleId="CommentTextChar">
    <w:name w:val="Comment Text Char"/>
    <w:basedOn w:val="DefaultParagraphFont"/>
    <w:link w:val="CommentText"/>
    <w:uiPriority w:val="99"/>
    <w:semiHidden/>
    <w:rsid w:val="00285935"/>
    <w:rPr>
      <w:sz w:val="20"/>
      <w:szCs w:val="20"/>
    </w:rPr>
  </w:style>
  <w:style w:type="paragraph" w:styleId="CommentSubject">
    <w:name w:val="annotation subject"/>
    <w:basedOn w:val="CommentText"/>
    <w:next w:val="CommentText"/>
    <w:link w:val="CommentSubjectChar"/>
    <w:uiPriority w:val="99"/>
    <w:semiHidden/>
    <w:unhideWhenUsed/>
    <w:rsid w:val="00285935"/>
    <w:rPr>
      <w:b/>
      <w:bCs/>
    </w:rPr>
  </w:style>
  <w:style w:type="character" w:customStyle="1" w:styleId="CommentSubjectChar">
    <w:name w:val="Comment Subject Char"/>
    <w:basedOn w:val="CommentTextChar"/>
    <w:link w:val="CommentSubject"/>
    <w:uiPriority w:val="99"/>
    <w:semiHidden/>
    <w:rsid w:val="00285935"/>
    <w:rPr>
      <w:b/>
      <w:bCs/>
      <w:sz w:val="20"/>
      <w:szCs w:val="20"/>
    </w:rPr>
  </w:style>
  <w:style w:type="paragraph" w:styleId="BalloonText">
    <w:name w:val="Balloon Text"/>
    <w:basedOn w:val="Normal"/>
    <w:link w:val="BalloonTextChar"/>
    <w:uiPriority w:val="99"/>
    <w:semiHidden/>
    <w:unhideWhenUsed/>
    <w:rsid w:val="0028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35"/>
    <w:rPr>
      <w:rFonts w:ascii="Segoe UI" w:hAnsi="Segoe UI" w:cs="Segoe UI"/>
      <w:sz w:val="18"/>
      <w:szCs w:val="18"/>
    </w:rPr>
  </w:style>
  <w:style w:type="paragraph" w:styleId="NormalWeb">
    <w:name w:val="Normal (Web)"/>
    <w:basedOn w:val="Normal"/>
    <w:uiPriority w:val="99"/>
    <w:unhideWhenUsed/>
    <w:rsid w:val="00EF37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F37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8317">
      <w:bodyDiv w:val="1"/>
      <w:marLeft w:val="0"/>
      <w:marRight w:val="0"/>
      <w:marTop w:val="0"/>
      <w:marBottom w:val="0"/>
      <w:divBdr>
        <w:top w:val="none" w:sz="0" w:space="0" w:color="auto"/>
        <w:left w:val="none" w:sz="0" w:space="0" w:color="auto"/>
        <w:bottom w:val="none" w:sz="0" w:space="0" w:color="auto"/>
        <w:right w:val="none" w:sz="0" w:space="0" w:color="auto"/>
      </w:divBdr>
    </w:div>
    <w:div w:id="1708987570">
      <w:bodyDiv w:val="1"/>
      <w:marLeft w:val="0"/>
      <w:marRight w:val="0"/>
      <w:marTop w:val="0"/>
      <w:marBottom w:val="0"/>
      <w:divBdr>
        <w:top w:val="none" w:sz="0" w:space="0" w:color="auto"/>
        <w:left w:val="none" w:sz="0" w:space="0" w:color="auto"/>
        <w:bottom w:val="none" w:sz="0" w:space="0" w:color="auto"/>
        <w:right w:val="none" w:sz="0" w:space="0" w:color="auto"/>
      </w:divBdr>
    </w:div>
    <w:div w:id="1739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ietnam@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ora.unicef.org/course/info.php?id=1789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iapacific.unwomen.org/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E04EF940B87A4BAE9F03A695805607" ma:contentTypeVersion="13" ma:contentTypeDescription="Create a new document." ma:contentTypeScope="" ma:versionID="5c8dd3f68e6ab36265d5015da204015d">
  <xsd:schema xmlns:xsd="http://www.w3.org/2001/XMLSchema" xmlns:xs="http://www.w3.org/2001/XMLSchema" xmlns:p="http://schemas.microsoft.com/office/2006/metadata/properties" xmlns:ns3="3780f1c6-02d4-4713-8756-e9fbb27b042e" xmlns:ns4="18e2aad6-b174-4373-9888-b4058c776094" targetNamespace="http://schemas.microsoft.com/office/2006/metadata/properties" ma:root="true" ma:fieldsID="36a1ca8242a93b893078ef71e864277b" ns3:_="" ns4:_="">
    <xsd:import namespace="3780f1c6-02d4-4713-8756-e9fbb27b042e"/>
    <xsd:import namespace="18e2aad6-b174-4373-9888-b4058c7760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1c6-02d4-4713-8756-e9fbb27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2aad6-b174-4373-9888-b4058c776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B43FD-5C5A-4ECE-A1BA-EEE2EBEA43BB}">
  <ds:schemaRefs>
    <ds:schemaRef ds:uri="http://schemas.microsoft.com/sharepoint/v3/contenttype/forms"/>
  </ds:schemaRefs>
</ds:datastoreItem>
</file>

<file path=customXml/itemProps2.xml><?xml version="1.0" encoding="utf-8"?>
<ds:datastoreItem xmlns:ds="http://schemas.openxmlformats.org/officeDocument/2006/customXml" ds:itemID="{E4F25BA2-5EBD-4B84-9F77-2183EC145F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87ED-0565-4B58-AEDA-95C100D04FE4}">
  <ds:schemaRefs>
    <ds:schemaRef ds:uri="http://schemas.openxmlformats.org/officeDocument/2006/bibliography"/>
  </ds:schemaRefs>
</ds:datastoreItem>
</file>

<file path=customXml/itemProps4.xml><?xml version="1.0" encoding="utf-8"?>
<ds:datastoreItem xmlns:ds="http://schemas.openxmlformats.org/officeDocument/2006/customXml" ds:itemID="{E0AC9293-60F5-4F7B-BEDD-962F1951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1c6-02d4-4713-8756-e9fbb27b042e"/>
    <ds:schemaRef ds:uri="18e2aad6-b174-4373-9888-b4058c77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Lan</dc:creator>
  <cp:keywords/>
  <dc:description/>
  <cp:lastModifiedBy>Pham Thi Lan</cp:lastModifiedBy>
  <cp:revision>40</cp:revision>
  <cp:lastPrinted>2021-06-16T04:38:00Z</cp:lastPrinted>
  <dcterms:created xsi:type="dcterms:W3CDTF">2021-06-14T08:59:00Z</dcterms:created>
  <dcterms:modified xsi:type="dcterms:W3CDTF">2021-06-16T04:42:00Z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0x01010005E04EF940B87A4BAE9F03A695805607</vt:lpwstr>
  </property>
</Properties>
</file>